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425B1D" w14:textId="23A96421" w:rsidR="0010603A" w:rsidRDefault="000E75B0" w:rsidP="0010603A">
      <w:r>
        <w:rPr>
          <w:noProof/>
        </w:rPr>
        <mc:AlternateContent>
          <mc:Choice Requires="wps">
            <w:drawing>
              <wp:anchor distT="45720" distB="45720" distL="114300" distR="114300" simplePos="0" relativeHeight="251658241" behindDoc="0" locked="0" layoutInCell="1" allowOverlap="1" wp14:anchorId="1B73793A" wp14:editId="1C854895">
                <wp:simplePos x="0" y="0"/>
                <wp:positionH relativeFrom="margin">
                  <wp:posOffset>518937</wp:posOffset>
                </wp:positionH>
                <wp:positionV relativeFrom="paragraph">
                  <wp:posOffset>2202351</wp:posOffset>
                </wp:positionV>
                <wp:extent cx="5553075" cy="7008125"/>
                <wp:effectExtent l="0" t="0" r="0" b="254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7008125"/>
                        </a:xfrm>
                        <a:prstGeom prst="rect">
                          <a:avLst/>
                        </a:prstGeom>
                        <a:noFill/>
                        <a:ln w="9525">
                          <a:noFill/>
                          <a:miter lim="800000"/>
                          <a:headEnd/>
                          <a:tailEnd/>
                        </a:ln>
                      </wps:spPr>
                      <wps:txbx>
                        <w:txbxContent>
                          <w:sdt>
                            <w:sdtPr>
                              <w:rPr>
                                <w:rFonts w:ascii="Calibri" w:eastAsia="Times New Roman" w:hAnsi="Calibri" w:cs="Times New Roman"/>
                                <w:color w:val="000000"/>
                                <w:kern w:val="28"/>
                                <w:sz w:val="20"/>
                                <w:szCs w:val="20"/>
                                <w14:ligatures w14:val="standard"/>
                                <w14:cntxtAlts/>
                              </w:rPr>
                              <w:id w:val="-1572034942"/>
                              <w:docPartObj>
                                <w:docPartGallery w:val="Table of Contents"/>
                                <w:docPartUnique/>
                              </w:docPartObj>
                            </w:sdtPr>
                            <w:sdtEndPr>
                              <w:rPr>
                                <w:b/>
                                <w:bCs/>
                              </w:rPr>
                            </w:sdtEndPr>
                            <w:sdtContent>
                              <w:p w14:paraId="3D83AE01" w14:textId="65BAFA71" w:rsidR="00E12E65" w:rsidRDefault="00E12E65" w:rsidP="000E75B0">
                                <w:pPr>
                                  <w:pStyle w:val="En-ttedetabledesmatires"/>
                                  <w:numPr>
                                    <w:ilvl w:val="0"/>
                                    <w:numId w:val="0"/>
                                  </w:numPr>
                                </w:pPr>
                                <w:r>
                                  <w:t>Table des matières</w:t>
                                </w:r>
                              </w:p>
                              <w:p w14:paraId="3B39040D" w14:textId="5783ADBC" w:rsidR="00FE2B98" w:rsidRDefault="00E12E65">
                                <w:pPr>
                                  <w:pStyle w:val="TM1"/>
                                  <w:rPr>
                                    <w:rFonts w:asciiTheme="minorHAnsi" w:eastAsiaTheme="minorEastAsia" w:hAnsiTheme="minorHAnsi" w:cstheme="minorBidi"/>
                                    <w:b w:val="0"/>
                                    <w:noProof/>
                                    <w:color w:val="auto"/>
                                    <w:kern w:val="2"/>
                                    <w:sz w:val="24"/>
                                    <w:szCs w:val="24"/>
                                    <w14:ligatures w14:val="standardContextual"/>
                                    <w14:cntxtAlts w14:val="0"/>
                                  </w:rPr>
                                </w:pPr>
                                <w:r>
                                  <w:fldChar w:fldCharType="begin"/>
                                </w:r>
                                <w:r>
                                  <w:instrText xml:space="preserve"> TOC \o "1-3" \h \z \u </w:instrText>
                                </w:r>
                                <w:r>
                                  <w:fldChar w:fldCharType="separate"/>
                                </w:r>
                                <w:hyperlink w:anchor="_Toc188273085" w:history="1">
                                  <w:r w:rsidR="00FE2B98" w:rsidRPr="00CA477A">
                                    <w:rPr>
                                      <w:rStyle w:val="Lienhypertexte"/>
                                      <w:rFonts w:eastAsia="Calibri"/>
                                      <w:noProof/>
                                    </w:rPr>
                                    <w:t>1.</w:t>
                                  </w:r>
                                  <w:r w:rsidR="00FE2B98">
                                    <w:rPr>
                                      <w:rFonts w:asciiTheme="minorHAnsi" w:eastAsiaTheme="minorEastAsia" w:hAnsiTheme="minorHAnsi" w:cstheme="minorBidi"/>
                                      <w:b w:val="0"/>
                                      <w:noProof/>
                                      <w:color w:val="auto"/>
                                      <w:kern w:val="2"/>
                                      <w:sz w:val="24"/>
                                      <w:szCs w:val="24"/>
                                      <w14:ligatures w14:val="standardContextual"/>
                                      <w14:cntxtAlts w14:val="0"/>
                                    </w:rPr>
                                    <w:tab/>
                                  </w:r>
                                  <w:r w:rsidR="00FE2B98" w:rsidRPr="00CA477A">
                                    <w:rPr>
                                      <w:rStyle w:val="Lienhypertexte"/>
                                      <w:rFonts w:eastAsia="Calibri"/>
                                      <w:noProof/>
                                    </w:rPr>
                                    <w:t>Description détaillée de l’opération</w:t>
                                  </w:r>
                                  <w:r w:rsidR="00FE2B98">
                                    <w:rPr>
                                      <w:noProof/>
                                      <w:webHidden/>
                                    </w:rPr>
                                    <w:tab/>
                                  </w:r>
                                  <w:r w:rsidR="00FE2B98">
                                    <w:rPr>
                                      <w:noProof/>
                                      <w:webHidden/>
                                    </w:rPr>
                                    <w:fldChar w:fldCharType="begin"/>
                                  </w:r>
                                  <w:r w:rsidR="00FE2B98">
                                    <w:rPr>
                                      <w:noProof/>
                                      <w:webHidden/>
                                    </w:rPr>
                                    <w:instrText xml:space="preserve"> PAGEREF _Toc188273085 \h </w:instrText>
                                  </w:r>
                                  <w:r w:rsidR="00FE2B98">
                                    <w:rPr>
                                      <w:noProof/>
                                      <w:webHidden/>
                                    </w:rPr>
                                  </w:r>
                                  <w:r w:rsidR="00FE2B98">
                                    <w:rPr>
                                      <w:noProof/>
                                      <w:webHidden/>
                                    </w:rPr>
                                    <w:fldChar w:fldCharType="separate"/>
                                  </w:r>
                                  <w:r w:rsidR="00FE2B98">
                                    <w:rPr>
                                      <w:noProof/>
                                      <w:webHidden/>
                                    </w:rPr>
                                    <w:t>2</w:t>
                                  </w:r>
                                  <w:r w:rsidR="00FE2B98">
                                    <w:rPr>
                                      <w:noProof/>
                                      <w:webHidden/>
                                    </w:rPr>
                                    <w:fldChar w:fldCharType="end"/>
                                  </w:r>
                                </w:hyperlink>
                              </w:p>
                              <w:p w14:paraId="155D3C85" w14:textId="746E7F24" w:rsidR="00FE2B98" w:rsidRDefault="00FE2B98">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88273086" w:history="1">
                                  <w:r w:rsidRPr="00CA477A">
                                    <w:rPr>
                                      <w:rStyle w:val="Lienhypertexte"/>
                                      <w:noProof/>
                                    </w:rPr>
                                    <w:t>1.1.</w:t>
                                  </w:r>
                                  <w:r>
                                    <w:rPr>
                                      <w:rFonts w:asciiTheme="minorHAnsi" w:eastAsiaTheme="minorEastAsia" w:hAnsiTheme="minorHAnsi" w:cstheme="minorBidi"/>
                                      <w:noProof/>
                                      <w:color w:val="auto"/>
                                      <w:kern w:val="2"/>
                                      <w:sz w:val="24"/>
                                      <w:szCs w:val="24"/>
                                      <w14:ligatures w14:val="standardContextual"/>
                                      <w14:cntxtAlts w14:val="0"/>
                                    </w:rPr>
                                    <w:tab/>
                                  </w:r>
                                  <w:r w:rsidRPr="00CA477A">
                                    <w:rPr>
                                      <w:rStyle w:val="Lienhypertexte"/>
                                      <w:noProof/>
                                    </w:rPr>
                                    <w:t>Objet de l’opération</w:t>
                                  </w:r>
                                  <w:r w:rsidRPr="00CA477A">
                                    <w:rPr>
                                      <w:rStyle w:val="Lienhypertexte"/>
                                      <w:rFonts w:ascii="Calibri" w:hAnsi="Calibri" w:cs="Calibri"/>
                                      <w:noProof/>
                                    </w:rPr>
                                    <w:t> </w:t>
                                  </w:r>
                                  <w:r w:rsidRPr="00CA477A">
                                    <w:rPr>
                                      <w:rStyle w:val="Lienhypertexte"/>
                                      <w:noProof/>
                                    </w:rPr>
                                    <w:t>:</w:t>
                                  </w:r>
                                  <w:r>
                                    <w:rPr>
                                      <w:noProof/>
                                      <w:webHidden/>
                                    </w:rPr>
                                    <w:tab/>
                                  </w:r>
                                  <w:r>
                                    <w:rPr>
                                      <w:noProof/>
                                      <w:webHidden/>
                                    </w:rPr>
                                    <w:fldChar w:fldCharType="begin"/>
                                  </w:r>
                                  <w:r>
                                    <w:rPr>
                                      <w:noProof/>
                                      <w:webHidden/>
                                    </w:rPr>
                                    <w:instrText xml:space="preserve"> PAGEREF _Toc188273086 \h </w:instrText>
                                  </w:r>
                                  <w:r>
                                    <w:rPr>
                                      <w:noProof/>
                                      <w:webHidden/>
                                    </w:rPr>
                                  </w:r>
                                  <w:r>
                                    <w:rPr>
                                      <w:noProof/>
                                      <w:webHidden/>
                                    </w:rPr>
                                    <w:fldChar w:fldCharType="separate"/>
                                  </w:r>
                                  <w:r>
                                    <w:rPr>
                                      <w:noProof/>
                                      <w:webHidden/>
                                    </w:rPr>
                                    <w:t>2</w:t>
                                  </w:r>
                                  <w:r>
                                    <w:rPr>
                                      <w:noProof/>
                                      <w:webHidden/>
                                    </w:rPr>
                                    <w:fldChar w:fldCharType="end"/>
                                  </w:r>
                                </w:hyperlink>
                              </w:p>
                              <w:p w14:paraId="34E76CF8" w14:textId="717AB2DF" w:rsidR="00FE2B98" w:rsidRDefault="00FE2B98">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88273087" w:history="1">
                                  <w:r w:rsidRPr="00CA477A">
                                    <w:rPr>
                                      <w:rStyle w:val="Lienhypertexte"/>
                                      <w:noProof/>
                                    </w:rPr>
                                    <w:t>1.2.</w:t>
                                  </w:r>
                                  <w:r>
                                    <w:rPr>
                                      <w:rFonts w:asciiTheme="minorHAnsi" w:eastAsiaTheme="minorEastAsia" w:hAnsiTheme="minorHAnsi" w:cstheme="minorBidi"/>
                                      <w:noProof/>
                                      <w:color w:val="auto"/>
                                      <w:kern w:val="2"/>
                                      <w:sz w:val="24"/>
                                      <w:szCs w:val="24"/>
                                      <w14:ligatures w14:val="standardContextual"/>
                                      <w14:cntxtAlts w14:val="0"/>
                                    </w:rPr>
                                    <w:tab/>
                                  </w:r>
                                  <w:r w:rsidRPr="00CA477A">
                                    <w:rPr>
                                      <w:rStyle w:val="Lienhypertexte"/>
                                      <w:noProof/>
                                    </w:rPr>
                                    <w:t>Cadre général de l’organisation de l’opération</w:t>
                                  </w:r>
                                  <w:r>
                                    <w:rPr>
                                      <w:noProof/>
                                      <w:webHidden/>
                                    </w:rPr>
                                    <w:tab/>
                                  </w:r>
                                  <w:r>
                                    <w:rPr>
                                      <w:noProof/>
                                      <w:webHidden/>
                                    </w:rPr>
                                    <w:fldChar w:fldCharType="begin"/>
                                  </w:r>
                                  <w:r>
                                    <w:rPr>
                                      <w:noProof/>
                                      <w:webHidden/>
                                    </w:rPr>
                                    <w:instrText xml:space="preserve"> PAGEREF _Toc188273087 \h </w:instrText>
                                  </w:r>
                                  <w:r>
                                    <w:rPr>
                                      <w:noProof/>
                                      <w:webHidden/>
                                    </w:rPr>
                                  </w:r>
                                  <w:r>
                                    <w:rPr>
                                      <w:noProof/>
                                      <w:webHidden/>
                                    </w:rPr>
                                    <w:fldChar w:fldCharType="separate"/>
                                  </w:r>
                                  <w:r>
                                    <w:rPr>
                                      <w:noProof/>
                                      <w:webHidden/>
                                    </w:rPr>
                                    <w:t>3</w:t>
                                  </w:r>
                                  <w:r>
                                    <w:rPr>
                                      <w:noProof/>
                                      <w:webHidden/>
                                    </w:rPr>
                                    <w:fldChar w:fldCharType="end"/>
                                  </w:r>
                                </w:hyperlink>
                              </w:p>
                              <w:p w14:paraId="2D4C37D8" w14:textId="5E44D792" w:rsidR="00FE2B98" w:rsidRDefault="00FE2B98">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88273088" w:history="1">
                                  <w:r w:rsidRPr="00CA477A">
                                    <w:rPr>
                                      <w:rStyle w:val="Lienhypertexte"/>
                                      <w:noProof/>
                                    </w:rPr>
                                    <w:t>1.3.</w:t>
                                  </w:r>
                                  <w:r>
                                    <w:rPr>
                                      <w:rFonts w:asciiTheme="minorHAnsi" w:eastAsiaTheme="minorEastAsia" w:hAnsiTheme="minorHAnsi" w:cstheme="minorBidi"/>
                                      <w:noProof/>
                                      <w:color w:val="auto"/>
                                      <w:kern w:val="2"/>
                                      <w:sz w:val="24"/>
                                      <w:szCs w:val="24"/>
                                      <w14:ligatures w14:val="standardContextual"/>
                                      <w14:cntxtAlts w14:val="0"/>
                                    </w:rPr>
                                    <w:tab/>
                                  </w:r>
                                  <w:r w:rsidRPr="00CA477A">
                                    <w:rPr>
                                      <w:rStyle w:val="Lienhypertexte"/>
                                      <w:noProof/>
                                    </w:rPr>
                                    <w:t>Intégration au territoire, historique de la situation existante</w:t>
                                  </w:r>
                                  <w:r>
                                    <w:rPr>
                                      <w:noProof/>
                                      <w:webHidden/>
                                    </w:rPr>
                                    <w:tab/>
                                  </w:r>
                                  <w:r>
                                    <w:rPr>
                                      <w:noProof/>
                                      <w:webHidden/>
                                    </w:rPr>
                                    <w:fldChar w:fldCharType="begin"/>
                                  </w:r>
                                  <w:r>
                                    <w:rPr>
                                      <w:noProof/>
                                      <w:webHidden/>
                                    </w:rPr>
                                    <w:instrText xml:space="preserve"> PAGEREF _Toc188273088 \h </w:instrText>
                                  </w:r>
                                  <w:r>
                                    <w:rPr>
                                      <w:noProof/>
                                      <w:webHidden/>
                                    </w:rPr>
                                  </w:r>
                                  <w:r>
                                    <w:rPr>
                                      <w:noProof/>
                                      <w:webHidden/>
                                    </w:rPr>
                                    <w:fldChar w:fldCharType="separate"/>
                                  </w:r>
                                  <w:r>
                                    <w:rPr>
                                      <w:noProof/>
                                      <w:webHidden/>
                                    </w:rPr>
                                    <w:t>3</w:t>
                                  </w:r>
                                  <w:r>
                                    <w:rPr>
                                      <w:noProof/>
                                      <w:webHidden/>
                                    </w:rPr>
                                    <w:fldChar w:fldCharType="end"/>
                                  </w:r>
                                </w:hyperlink>
                              </w:p>
                              <w:p w14:paraId="60071376" w14:textId="0876A0CC" w:rsidR="00FE2B98" w:rsidRDefault="00FE2B98">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88273089" w:history="1">
                                  <w:r w:rsidRPr="00CA477A">
                                    <w:rPr>
                                      <w:rStyle w:val="Lienhypertexte"/>
                                      <w:noProof/>
                                    </w:rPr>
                                    <w:t>1.4.</w:t>
                                  </w:r>
                                  <w:r>
                                    <w:rPr>
                                      <w:rFonts w:asciiTheme="minorHAnsi" w:eastAsiaTheme="minorEastAsia" w:hAnsiTheme="minorHAnsi" w:cstheme="minorBidi"/>
                                      <w:noProof/>
                                      <w:color w:val="auto"/>
                                      <w:kern w:val="2"/>
                                      <w:sz w:val="24"/>
                                      <w:szCs w:val="24"/>
                                      <w14:ligatures w14:val="standardContextual"/>
                                      <w14:cntxtAlts w14:val="0"/>
                                    </w:rPr>
                                    <w:tab/>
                                  </w:r>
                                  <w:r w:rsidRPr="00CA477A">
                                    <w:rPr>
                                      <w:rStyle w:val="Lienhypertexte"/>
                                      <w:noProof/>
                                    </w:rPr>
                                    <w:t>Actions et études de faisabilité réalisées pour le montage du projet (schéma directeur…)</w:t>
                                  </w:r>
                                  <w:r>
                                    <w:rPr>
                                      <w:noProof/>
                                      <w:webHidden/>
                                    </w:rPr>
                                    <w:tab/>
                                  </w:r>
                                  <w:r>
                                    <w:rPr>
                                      <w:noProof/>
                                      <w:webHidden/>
                                    </w:rPr>
                                    <w:fldChar w:fldCharType="begin"/>
                                  </w:r>
                                  <w:r>
                                    <w:rPr>
                                      <w:noProof/>
                                      <w:webHidden/>
                                    </w:rPr>
                                    <w:instrText xml:space="preserve"> PAGEREF _Toc188273089 \h </w:instrText>
                                  </w:r>
                                  <w:r>
                                    <w:rPr>
                                      <w:noProof/>
                                      <w:webHidden/>
                                    </w:rPr>
                                  </w:r>
                                  <w:r>
                                    <w:rPr>
                                      <w:noProof/>
                                      <w:webHidden/>
                                    </w:rPr>
                                    <w:fldChar w:fldCharType="separate"/>
                                  </w:r>
                                  <w:r>
                                    <w:rPr>
                                      <w:noProof/>
                                      <w:webHidden/>
                                    </w:rPr>
                                    <w:t>4</w:t>
                                  </w:r>
                                  <w:r>
                                    <w:rPr>
                                      <w:noProof/>
                                      <w:webHidden/>
                                    </w:rPr>
                                    <w:fldChar w:fldCharType="end"/>
                                  </w:r>
                                </w:hyperlink>
                              </w:p>
                              <w:p w14:paraId="0A828657" w14:textId="4D2D8ED8" w:rsidR="00FE2B98" w:rsidRDefault="00FE2B98">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88273090" w:history="1">
                                  <w:r w:rsidRPr="00CA477A">
                                    <w:rPr>
                                      <w:rStyle w:val="Lienhypertexte"/>
                                      <w:noProof/>
                                    </w:rPr>
                                    <w:t>1.5.</w:t>
                                  </w:r>
                                  <w:r>
                                    <w:rPr>
                                      <w:rFonts w:asciiTheme="minorHAnsi" w:eastAsiaTheme="minorEastAsia" w:hAnsiTheme="minorHAnsi" w:cstheme="minorBidi"/>
                                      <w:noProof/>
                                      <w:color w:val="auto"/>
                                      <w:kern w:val="2"/>
                                      <w:sz w:val="24"/>
                                      <w:szCs w:val="24"/>
                                      <w14:ligatures w14:val="standardContextual"/>
                                      <w14:cntxtAlts w14:val="0"/>
                                    </w:rPr>
                                    <w:tab/>
                                  </w:r>
                                  <w:r w:rsidRPr="00CA477A">
                                    <w:rPr>
                                      <w:rStyle w:val="Lienhypertexte"/>
                                      <w:noProof/>
                                    </w:rPr>
                                    <w:t>Démarche d’économie d’énergie et description des besoins thermiques actuels et futurs</w:t>
                                  </w:r>
                                  <w:r>
                                    <w:rPr>
                                      <w:noProof/>
                                      <w:webHidden/>
                                    </w:rPr>
                                    <w:tab/>
                                  </w:r>
                                  <w:r>
                                    <w:rPr>
                                      <w:noProof/>
                                      <w:webHidden/>
                                    </w:rPr>
                                    <w:fldChar w:fldCharType="begin"/>
                                  </w:r>
                                  <w:r>
                                    <w:rPr>
                                      <w:noProof/>
                                      <w:webHidden/>
                                    </w:rPr>
                                    <w:instrText xml:space="preserve"> PAGEREF _Toc188273090 \h </w:instrText>
                                  </w:r>
                                  <w:r>
                                    <w:rPr>
                                      <w:noProof/>
                                      <w:webHidden/>
                                    </w:rPr>
                                  </w:r>
                                  <w:r>
                                    <w:rPr>
                                      <w:noProof/>
                                      <w:webHidden/>
                                    </w:rPr>
                                    <w:fldChar w:fldCharType="separate"/>
                                  </w:r>
                                  <w:r>
                                    <w:rPr>
                                      <w:noProof/>
                                      <w:webHidden/>
                                    </w:rPr>
                                    <w:t>4</w:t>
                                  </w:r>
                                  <w:r>
                                    <w:rPr>
                                      <w:noProof/>
                                      <w:webHidden/>
                                    </w:rPr>
                                    <w:fldChar w:fldCharType="end"/>
                                  </w:r>
                                </w:hyperlink>
                              </w:p>
                              <w:p w14:paraId="4C685D5E" w14:textId="1015A8A9" w:rsidR="00FE2B98" w:rsidRDefault="00FE2B98">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88273091" w:history="1">
                                  <w:r w:rsidRPr="00CA477A">
                                    <w:rPr>
                                      <w:rStyle w:val="Lienhypertexte"/>
                                      <w:noProof/>
                                    </w:rPr>
                                    <w:t>1.6.</w:t>
                                  </w:r>
                                  <w:r>
                                    <w:rPr>
                                      <w:rFonts w:asciiTheme="minorHAnsi" w:eastAsiaTheme="minorEastAsia" w:hAnsiTheme="minorHAnsi" w:cstheme="minorBidi"/>
                                      <w:noProof/>
                                      <w:color w:val="auto"/>
                                      <w:kern w:val="2"/>
                                      <w:sz w:val="24"/>
                                      <w:szCs w:val="24"/>
                                      <w14:ligatures w14:val="standardContextual"/>
                                      <w14:cntxtAlts w14:val="0"/>
                                    </w:rPr>
                                    <w:tab/>
                                  </w:r>
                                  <w:r w:rsidRPr="00CA477A">
                                    <w:rPr>
                                      <w:rStyle w:val="Lienhypertexte"/>
                                      <w:noProof/>
                                    </w:rPr>
                                    <w:t>Description des besoins thermiques</w:t>
                                  </w:r>
                                  <w:r>
                                    <w:rPr>
                                      <w:noProof/>
                                      <w:webHidden/>
                                    </w:rPr>
                                    <w:tab/>
                                  </w:r>
                                  <w:r>
                                    <w:rPr>
                                      <w:noProof/>
                                      <w:webHidden/>
                                    </w:rPr>
                                    <w:fldChar w:fldCharType="begin"/>
                                  </w:r>
                                  <w:r>
                                    <w:rPr>
                                      <w:noProof/>
                                      <w:webHidden/>
                                    </w:rPr>
                                    <w:instrText xml:space="preserve"> PAGEREF _Toc188273091 \h </w:instrText>
                                  </w:r>
                                  <w:r>
                                    <w:rPr>
                                      <w:noProof/>
                                      <w:webHidden/>
                                    </w:rPr>
                                  </w:r>
                                  <w:r>
                                    <w:rPr>
                                      <w:noProof/>
                                      <w:webHidden/>
                                    </w:rPr>
                                    <w:fldChar w:fldCharType="separate"/>
                                  </w:r>
                                  <w:r>
                                    <w:rPr>
                                      <w:noProof/>
                                      <w:webHidden/>
                                    </w:rPr>
                                    <w:t>5</w:t>
                                  </w:r>
                                  <w:r>
                                    <w:rPr>
                                      <w:noProof/>
                                      <w:webHidden/>
                                    </w:rPr>
                                    <w:fldChar w:fldCharType="end"/>
                                  </w:r>
                                </w:hyperlink>
                              </w:p>
                              <w:p w14:paraId="5AD2CDF7" w14:textId="2965F7AD" w:rsidR="00FE2B98" w:rsidRDefault="00FE2B98">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88273092" w:history="1">
                                  <w:r w:rsidRPr="00CA477A">
                                    <w:rPr>
                                      <w:rStyle w:val="Lienhypertexte"/>
                                      <w:noProof/>
                                    </w:rPr>
                                    <w:t>1.7.</w:t>
                                  </w:r>
                                  <w:r>
                                    <w:rPr>
                                      <w:rFonts w:asciiTheme="minorHAnsi" w:eastAsiaTheme="minorEastAsia" w:hAnsiTheme="minorHAnsi" w:cstheme="minorBidi"/>
                                      <w:noProof/>
                                      <w:color w:val="auto"/>
                                      <w:kern w:val="2"/>
                                      <w:sz w:val="24"/>
                                      <w:szCs w:val="24"/>
                                      <w14:ligatures w14:val="standardContextual"/>
                                      <w14:cntxtAlts w14:val="0"/>
                                    </w:rPr>
                                    <w:tab/>
                                  </w:r>
                                  <w:r w:rsidRPr="00CA477A">
                                    <w:rPr>
                                      <w:rStyle w:val="Lienhypertexte"/>
                                      <w:noProof/>
                                    </w:rPr>
                                    <w:t>Bilan énergétique avant et après opération</w:t>
                                  </w:r>
                                  <w:r>
                                    <w:rPr>
                                      <w:noProof/>
                                      <w:webHidden/>
                                    </w:rPr>
                                    <w:tab/>
                                  </w:r>
                                  <w:r>
                                    <w:rPr>
                                      <w:noProof/>
                                      <w:webHidden/>
                                    </w:rPr>
                                    <w:fldChar w:fldCharType="begin"/>
                                  </w:r>
                                  <w:r>
                                    <w:rPr>
                                      <w:noProof/>
                                      <w:webHidden/>
                                    </w:rPr>
                                    <w:instrText xml:space="preserve"> PAGEREF _Toc188273092 \h </w:instrText>
                                  </w:r>
                                  <w:r>
                                    <w:rPr>
                                      <w:noProof/>
                                      <w:webHidden/>
                                    </w:rPr>
                                  </w:r>
                                  <w:r>
                                    <w:rPr>
                                      <w:noProof/>
                                      <w:webHidden/>
                                    </w:rPr>
                                    <w:fldChar w:fldCharType="separate"/>
                                  </w:r>
                                  <w:r>
                                    <w:rPr>
                                      <w:noProof/>
                                      <w:webHidden/>
                                    </w:rPr>
                                    <w:t>6</w:t>
                                  </w:r>
                                  <w:r>
                                    <w:rPr>
                                      <w:noProof/>
                                      <w:webHidden/>
                                    </w:rPr>
                                    <w:fldChar w:fldCharType="end"/>
                                  </w:r>
                                </w:hyperlink>
                              </w:p>
                              <w:p w14:paraId="64346F5E" w14:textId="66E12886" w:rsidR="00FE2B98" w:rsidRDefault="00FE2B98">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88273093" w:history="1">
                                  <w:r w:rsidRPr="00CA477A">
                                    <w:rPr>
                                      <w:rStyle w:val="Lienhypertexte"/>
                                      <w:noProof/>
                                    </w:rPr>
                                    <w:t>1.8.</w:t>
                                  </w:r>
                                  <w:r>
                                    <w:rPr>
                                      <w:rFonts w:asciiTheme="minorHAnsi" w:eastAsiaTheme="minorEastAsia" w:hAnsiTheme="minorHAnsi" w:cstheme="minorBidi"/>
                                      <w:noProof/>
                                      <w:color w:val="auto"/>
                                      <w:kern w:val="2"/>
                                      <w:sz w:val="24"/>
                                      <w:szCs w:val="24"/>
                                      <w14:ligatures w14:val="standardContextual"/>
                                      <w14:cntxtAlts w14:val="0"/>
                                    </w:rPr>
                                    <w:tab/>
                                  </w:r>
                                  <w:r w:rsidRPr="00CA477A">
                                    <w:rPr>
                                      <w:rStyle w:val="Lienhypertexte"/>
                                      <w:noProof/>
                                    </w:rPr>
                                    <w:t>Financement et prix de la chaleur avant et après opération</w:t>
                                  </w:r>
                                  <w:r>
                                    <w:rPr>
                                      <w:noProof/>
                                      <w:webHidden/>
                                    </w:rPr>
                                    <w:tab/>
                                  </w:r>
                                  <w:r>
                                    <w:rPr>
                                      <w:noProof/>
                                      <w:webHidden/>
                                    </w:rPr>
                                    <w:fldChar w:fldCharType="begin"/>
                                  </w:r>
                                  <w:r>
                                    <w:rPr>
                                      <w:noProof/>
                                      <w:webHidden/>
                                    </w:rPr>
                                    <w:instrText xml:space="preserve"> PAGEREF _Toc188273093 \h </w:instrText>
                                  </w:r>
                                  <w:r>
                                    <w:rPr>
                                      <w:noProof/>
                                      <w:webHidden/>
                                    </w:rPr>
                                  </w:r>
                                  <w:r>
                                    <w:rPr>
                                      <w:noProof/>
                                      <w:webHidden/>
                                    </w:rPr>
                                    <w:fldChar w:fldCharType="separate"/>
                                  </w:r>
                                  <w:r>
                                    <w:rPr>
                                      <w:noProof/>
                                      <w:webHidden/>
                                    </w:rPr>
                                    <w:t>7</w:t>
                                  </w:r>
                                  <w:r>
                                    <w:rPr>
                                      <w:noProof/>
                                      <w:webHidden/>
                                    </w:rPr>
                                    <w:fldChar w:fldCharType="end"/>
                                  </w:r>
                                </w:hyperlink>
                              </w:p>
                              <w:p w14:paraId="4AA165E7" w14:textId="2EE6799C" w:rsidR="00FE2B98" w:rsidRDefault="00FE2B98">
                                <w:pPr>
                                  <w:pStyle w:val="TM1"/>
                                  <w:rPr>
                                    <w:rFonts w:asciiTheme="minorHAnsi" w:eastAsiaTheme="minorEastAsia" w:hAnsiTheme="minorHAnsi" w:cstheme="minorBidi"/>
                                    <w:b w:val="0"/>
                                    <w:noProof/>
                                    <w:color w:val="auto"/>
                                    <w:kern w:val="2"/>
                                    <w:sz w:val="24"/>
                                    <w:szCs w:val="24"/>
                                    <w14:ligatures w14:val="standardContextual"/>
                                    <w14:cntxtAlts w14:val="0"/>
                                  </w:rPr>
                                </w:pPr>
                                <w:hyperlink w:anchor="_Toc188273094" w:history="1">
                                  <w:r w:rsidRPr="00CA477A">
                                    <w:rPr>
                                      <w:rStyle w:val="Lienhypertexte"/>
                                      <w:rFonts w:ascii="Marianne Light" w:eastAsia="Calibri" w:hAnsi="Marianne Light"/>
                                      <w:bCs/>
                                      <w:noProof/>
                                      <w:kern w:val="0"/>
                                      <w:lang w:eastAsia="en-US"/>
                                      <w14:ligatures w14:val="none"/>
                                    </w:rPr>
                                    <w:t>Abonnés futurs (sur l’extension)</w:t>
                                  </w:r>
                                  <w:r>
                                    <w:rPr>
                                      <w:noProof/>
                                      <w:webHidden/>
                                    </w:rPr>
                                    <w:tab/>
                                  </w:r>
                                  <w:r>
                                    <w:rPr>
                                      <w:noProof/>
                                      <w:webHidden/>
                                    </w:rPr>
                                    <w:fldChar w:fldCharType="begin"/>
                                  </w:r>
                                  <w:r>
                                    <w:rPr>
                                      <w:noProof/>
                                      <w:webHidden/>
                                    </w:rPr>
                                    <w:instrText xml:space="preserve"> PAGEREF _Toc188273094 \h </w:instrText>
                                  </w:r>
                                  <w:r>
                                    <w:rPr>
                                      <w:noProof/>
                                      <w:webHidden/>
                                    </w:rPr>
                                  </w:r>
                                  <w:r>
                                    <w:rPr>
                                      <w:noProof/>
                                      <w:webHidden/>
                                    </w:rPr>
                                    <w:fldChar w:fldCharType="separate"/>
                                  </w:r>
                                  <w:r>
                                    <w:rPr>
                                      <w:noProof/>
                                      <w:webHidden/>
                                    </w:rPr>
                                    <w:t>9</w:t>
                                  </w:r>
                                  <w:r>
                                    <w:rPr>
                                      <w:noProof/>
                                      <w:webHidden/>
                                    </w:rPr>
                                    <w:fldChar w:fldCharType="end"/>
                                  </w:r>
                                </w:hyperlink>
                              </w:p>
                              <w:p w14:paraId="2CCF3951" w14:textId="61557F28" w:rsidR="00FE2B98" w:rsidRDefault="00FE2B98">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88273095" w:history="1">
                                  <w:r w:rsidRPr="00CA477A">
                                    <w:rPr>
                                      <w:rStyle w:val="Lienhypertexte"/>
                                      <w:noProof/>
                                    </w:rPr>
                                    <w:t>1.9.</w:t>
                                  </w:r>
                                  <w:r>
                                    <w:rPr>
                                      <w:rFonts w:asciiTheme="minorHAnsi" w:eastAsiaTheme="minorEastAsia" w:hAnsiTheme="minorHAnsi" w:cstheme="minorBidi"/>
                                      <w:noProof/>
                                      <w:color w:val="auto"/>
                                      <w:kern w:val="2"/>
                                      <w:sz w:val="24"/>
                                      <w:szCs w:val="24"/>
                                      <w14:ligatures w14:val="standardContextual"/>
                                      <w14:cntxtAlts w14:val="0"/>
                                    </w:rPr>
                                    <w:tab/>
                                  </w:r>
                                  <w:r w:rsidRPr="00CA477A">
                                    <w:rPr>
                                      <w:rStyle w:val="Lienhypertexte"/>
                                      <w:noProof/>
                                    </w:rPr>
                                    <w:t>Caractéristiques principales du réseau de chaleur</w:t>
                                  </w:r>
                                  <w:r>
                                    <w:rPr>
                                      <w:noProof/>
                                      <w:webHidden/>
                                    </w:rPr>
                                    <w:tab/>
                                  </w:r>
                                  <w:r>
                                    <w:rPr>
                                      <w:noProof/>
                                      <w:webHidden/>
                                    </w:rPr>
                                    <w:fldChar w:fldCharType="begin"/>
                                  </w:r>
                                  <w:r>
                                    <w:rPr>
                                      <w:noProof/>
                                      <w:webHidden/>
                                    </w:rPr>
                                    <w:instrText xml:space="preserve"> PAGEREF _Toc188273095 \h </w:instrText>
                                  </w:r>
                                  <w:r>
                                    <w:rPr>
                                      <w:noProof/>
                                      <w:webHidden/>
                                    </w:rPr>
                                  </w:r>
                                  <w:r>
                                    <w:rPr>
                                      <w:noProof/>
                                      <w:webHidden/>
                                    </w:rPr>
                                    <w:fldChar w:fldCharType="separate"/>
                                  </w:r>
                                  <w:r>
                                    <w:rPr>
                                      <w:noProof/>
                                      <w:webHidden/>
                                    </w:rPr>
                                    <w:t>9</w:t>
                                  </w:r>
                                  <w:r>
                                    <w:rPr>
                                      <w:noProof/>
                                      <w:webHidden/>
                                    </w:rPr>
                                    <w:fldChar w:fldCharType="end"/>
                                  </w:r>
                                </w:hyperlink>
                              </w:p>
                              <w:p w14:paraId="24D6AF92" w14:textId="666EEB9E" w:rsidR="00FE2B98" w:rsidRDefault="00FE2B98">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88273096" w:history="1">
                                  <w:r w:rsidRPr="00CA477A">
                                    <w:rPr>
                                      <w:rStyle w:val="Lienhypertexte"/>
                                      <w:noProof/>
                                    </w:rPr>
                                    <w:t>1.10.</w:t>
                                  </w:r>
                                  <w:r>
                                    <w:rPr>
                                      <w:rFonts w:asciiTheme="minorHAnsi" w:eastAsiaTheme="minorEastAsia" w:hAnsiTheme="minorHAnsi" w:cstheme="minorBidi"/>
                                      <w:noProof/>
                                      <w:color w:val="auto"/>
                                      <w:kern w:val="2"/>
                                      <w:sz w:val="24"/>
                                      <w:szCs w:val="24"/>
                                      <w14:ligatures w14:val="standardContextual"/>
                                      <w14:cntxtAlts w14:val="0"/>
                                    </w:rPr>
                                    <w:tab/>
                                  </w:r>
                                  <w:r w:rsidRPr="00CA477A">
                                    <w:rPr>
                                      <w:rStyle w:val="Lienhypertexte"/>
                                      <w:noProof/>
                                    </w:rPr>
                                    <w:t>Description des travaux réseau de distribution de chaleur</w:t>
                                  </w:r>
                                  <w:r>
                                    <w:rPr>
                                      <w:noProof/>
                                      <w:webHidden/>
                                    </w:rPr>
                                    <w:tab/>
                                  </w:r>
                                  <w:r>
                                    <w:rPr>
                                      <w:noProof/>
                                      <w:webHidden/>
                                    </w:rPr>
                                    <w:fldChar w:fldCharType="begin"/>
                                  </w:r>
                                  <w:r>
                                    <w:rPr>
                                      <w:noProof/>
                                      <w:webHidden/>
                                    </w:rPr>
                                    <w:instrText xml:space="preserve"> PAGEREF _Toc188273096 \h </w:instrText>
                                  </w:r>
                                  <w:r>
                                    <w:rPr>
                                      <w:noProof/>
                                      <w:webHidden/>
                                    </w:rPr>
                                  </w:r>
                                  <w:r>
                                    <w:rPr>
                                      <w:noProof/>
                                      <w:webHidden/>
                                    </w:rPr>
                                    <w:fldChar w:fldCharType="separate"/>
                                  </w:r>
                                  <w:r>
                                    <w:rPr>
                                      <w:noProof/>
                                      <w:webHidden/>
                                    </w:rPr>
                                    <w:t>9</w:t>
                                  </w:r>
                                  <w:r>
                                    <w:rPr>
                                      <w:noProof/>
                                      <w:webHidden/>
                                    </w:rPr>
                                    <w:fldChar w:fldCharType="end"/>
                                  </w:r>
                                </w:hyperlink>
                              </w:p>
                              <w:p w14:paraId="5B1A3108" w14:textId="4FFE3D70" w:rsidR="00FE2B98" w:rsidRDefault="00FE2B98">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88273097" w:history="1">
                                  <w:r w:rsidRPr="00CA477A">
                                    <w:rPr>
                                      <w:rStyle w:val="Lienhypertexte"/>
                                      <w:noProof/>
                                    </w:rPr>
                                    <w:t>1.11.</w:t>
                                  </w:r>
                                  <w:r>
                                    <w:rPr>
                                      <w:rFonts w:asciiTheme="minorHAnsi" w:eastAsiaTheme="minorEastAsia" w:hAnsiTheme="minorHAnsi" w:cstheme="minorBidi"/>
                                      <w:noProof/>
                                      <w:color w:val="auto"/>
                                      <w:kern w:val="2"/>
                                      <w:sz w:val="24"/>
                                      <w:szCs w:val="24"/>
                                      <w14:ligatures w14:val="standardContextual"/>
                                      <w14:cntxtAlts w14:val="0"/>
                                    </w:rPr>
                                    <w:tab/>
                                  </w:r>
                                  <w:r w:rsidRPr="00CA477A">
                                    <w:rPr>
                                      <w:rStyle w:val="Lienhypertexte"/>
                                      <w:noProof/>
                                    </w:rPr>
                                    <w:t>Vérification des critères d’éligibilité</w:t>
                                  </w:r>
                                  <w:r>
                                    <w:rPr>
                                      <w:noProof/>
                                      <w:webHidden/>
                                    </w:rPr>
                                    <w:tab/>
                                  </w:r>
                                  <w:r>
                                    <w:rPr>
                                      <w:noProof/>
                                      <w:webHidden/>
                                    </w:rPr>
                                    <w:fldChar w:fldCharType="begin"/>
                                  </w:r>
                                  <w:r>
                                    <w:rPr>
                                      <w:noProof/>
                                      <w:webHidden/>
                                    </w:rPr>
                                    <w:instrText xml:space="preserve"> PAGEREF _Toc188273097 \h </w:instrText>
                                  </w:r>
                                  <w:r>
                                    <w:rPr>
                                      <w:noProof/>
                                      <w:webHidden/>
                                    </w:rPr>
                                  </w:r>
                                  <w:r>
                                    <w:rPr>
                                      <w:noProof/>
                                      <w:webHidden/>
                                    </w:rPr>
                                    <w:fldChar w:fldCharType="separate"/>
                                  </w:r>
                                  <w:r>
                                    <w:rPr>
                                      <w:noProof/>
                                      <w:webHidden/>
                                    </w:rPr>
                                    <w:t>9</w:t>
                                  </w:r>
                                  <w:r>
                                    <w:rPr>
                                      <w:noProof/>
                                      <w:webHidden/>
                                    </w:rPr>
                                    <w:fldChar w:fldCharType="end"/>
                                  </w:r>
                                </w:hyperlink>
                              </w:p>
                              <w:p w14:paraId="16D7D434" w14:textId="3E26F81A" w:rsidR="00FE2B98" w:rsidRDefault="00FE2B98">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88273098" w:history="1">
                                  <w:r w:rsidRPr="00CA477A">
                                    <w:rPr>
                                      <w:rStyle w:val="Lienhypertexte"/>
                                      <w:noProof/>
                                    </w:rPr>
                                    <w:t>1.12.</w:t>
                                  </w:r>
                                  <w:r>
                                    <w:rPr>
                                      <w:rFonts w:asciiTheme="minorHAnsi" w:eastAsiaTheme="minorEastAsia" w:hAnsiTheme="minorHAnsi" w:cstheme="minorBidi"/>
                                      <w:noProof/>
                                      <w:color w:val="auto"/>
                                      <w:kern w:val="2"/>
                                      <w:sz w:val="24"/>
                                      <w:szCs w:val="24"/>
                                      <w14:ligatures w14:val="standardContextual"/>
                                      <w14:cntxtAlts w14:val="0"/>
                                    </w:rPr>
                                    <w:tab/>
                                  </w:r>
                                  <w:r w:rsidRPr="00CA477A">
                                    <w:rPr>
                                      <w:rStyle w:val="Lienhypertexte"/>
                                      <w:noProof/>
                                    </w:rPr>
                                    <w:t>Evolution de la production EnR&amp;R</w:t>
                                  </w:r>
                                  <w:r>
                                    <w:rPr>
                                      <w:noProof/>
                                      <w:webHidden/>
                                    </w:rPr>
                                    <w:tab/>
                                  </w:r>
                                  <w:r>
                                    <w:rPr>
                                      <w:noProof/>
                                      <w:webHidden/>
                                    </w:rPr>
                                    <w:fldChar w:fldCharType="begin"/>
                                  </w:r>
                                  <w:r>
                                    <w:rPr>
                                      <w:noProof/>
                                      <w:webHidden/>
                                    </w:rPr>
                                    <w:instrText xml:space="preserve"> PAGEREF _Toc188273098 \h </w:instrText>
                                  </w:r>
                                  <w:r>
                                    <w:rPr>
                                      <w:noProof/>
                                      <w:webHidden/>
                                    </w:rPr>
                                  </w:r>
                                  <w:r>
                                    <w:rPr>
                                      <w:noProof/>
                                      <w:webHidden/>
                                    </w:rPr>
                                    <w:fldChar w:fldCharType="separate"/>
                                  </w:r>
                                  <w:r>
                                    <w:rPr>
                                      <w:noProof/>
                                      <w:webHidden/>
                                    </w:rPr>
                                    <w:t>11</w:t>
                                  </w:r>
                                  <w:r>
                                    <w:rPr>
                                      <w:noProof/>
                                      <w:webHidden/>
                                    </w:rPr>
                                    <w:fldChar w:fldCharType="end"/>
                                  </w:r>
                                </w:hyperlink>
                              </w:p>
                              <w:p w14:paraId="70F48FA0" w14:textId="53F6E574" w:rsidR="00FE2B98" w:rsidRDefault="00FE2B98">
                                <w:pPr>
                                  <w:pStyle w:val="TM1"/>
                                  <w:rPr>
                                    <w:rFonts w:asciiTheme="minorHAnsi" w:eastAsiaTheme="minorEastAsia" w:hAnsiTheme="minorHAnsi" w:cstheme="minorBidi"/>
                                    <w:b w:val="0"/>
                                    <w:noProof/>
                                    <w:color w:val="auto"/>
                                    <w:kern w:val="2"/>
                                    <w:sz w:val="24"/>
                                    <w:szCs w:val="24"/>
                                    <w14:ligatures w14:val="standardContextual"/>
                                    <w14:cntxtAlts w14:val="0"/>
                                  </w:rPr>
                                </w:pPr>
                                <w:hyperlink w:anchor="_Toc188273099" w:history="1">
                                  <w:r w:rsidRPr="00CA477A">
                                    <w:rPr>
                                      <w:rStyle w:val="Lienhypertexte"/>
                                      <w:noProof/>
                                    </w:rPr>
                                    <w:t>2.</w:t>
                                  </w:r>
                                  <w:r>
                                    <w:rPr>
                                      <w:rFonts w:asciiTheme="minorHAnsi" w:eastAsiaTheme="minorEastAsia" w:hAnsiTheme="minorHAnsi" w:cstheme="minorBidi"/>
                                      <w:b w:val="0"/>
                                      <w:noProof/>
                                      <w:color w:val="auto"/>
                                      <w:kern w:val="2"/>
                                      <w:sz w:val="24"/>
                                      <w:szCs w:val="24"/>
                                      <w14:ligatures w14:val="standardContextual"/>
                                      <w14:cntxtAlts w14:val="0"/>
                                    </w:rPr>
                                    <w:tab/>
                                  </w:r>
                                  <w:r w:rsidRPr="00CA477A">
                                    <w:rPr>
                                      <w:rStyle w:val="Lienhypertexte"/>
                                      <w:noProof/>
                                    </w:rPr>
                                    <w:t>Suivi et planning du projet</w:t>
                                  </w:r>
                                  <w:r>
                                    <w:rPr>
                                      <w:noProof/>
                                      <w:webHidden/>
                                    </w:rPr>
                                    <w:tab/>
                                  </w:r>
                                  <w:r>
                                    <w:rPr>
                                      <w:noProof/>
                                      <w:webHidden/>
                                    </w:rPr>
                                    <w:fldChar w:fldCharType="begin"/>
                                  </w:r>
                                  <w:r>
                                    <w:rPr>
                                      <w:noProof/>
                                      <w:webHidden/>
                                    </w:rPr>
                                    <w:instrText xml:space="preserve"> PAGEREF _Toc188273099 \h </w:instrText>
                                  </w:r>
                                  <w:r>
                                    <w:rPr>
                                      <w:noProof/>
                                      <w:webHidden/>
                                    </w:rPr>
                                  </w:r>
                                  <w:r>
                                    <w:rPr>
                                      <w:noProof/>
                                      <w:webHidden/>
                                    </w:rPr>
                                    <w:fldChar w:fldCharType="separate"/>
                                  </w:r>
                                  <w:r>
                                    <w:rPr>
                                      <w:noProof/>
                                      <w:webHidden/>
                                    </w:rPr>
                                    <w:t>12</w:t>
                                  </w:r>
                                  <w:r>
                                    <w:rPr>
                                      <w:noProof/>
                                      <w:webHidden/>
                                    </w:rPr>
                                    <w:fldChar w:fldCharType="end"/>
                                  </w:r>
                                </w:hyperlink>
                              </w:p>
                              <w:p w14:paraId="7136EAED" w14:textId="3BCAAF32" w:rsidR="00FE2B98" w:rsidRDefault="00FE2B98">
                                <w:pPr>
                                  <w:pStyle w:val="TM1"/>
                                  <w:rPr>
                                    <w:rFonts w:asciiTheme="minorHAnsi" w:eastAsiaTheme="minorEastAsia" w:hAnsiTheme="minorHAnsi" w:cstheme="minorBidi"/>
                                    <w:b w:val="0"/>
                                    <w:noProof/>
                                    <w:color w:val="auto"/>
                                    <w:kern w:val="2"/>
                                    <w:sz w:val="24"/>
                                    <w:szCs w:val="24"/>
                                    <w14:ligatures w14:val="standardContextual"/>
                                    <w14:cntxtAlts w14:val="0"/>
                                  </w:rPr>
                                </w:pPr>
                                <w:hyperlink w:anchor="_Toc188273100" w:history="1">
                                  <w:r w:rsidRPr="00CA477A">
                                    <w:rPr>
                                      <w:rStyle w:val="Lienhypertexte"/>
                                      <w:noProof/>
                                    </w:rPr>
                                    <w:t>3.</w:t>
                                  </w:r>
                                  <w:r>
                                    <w:rPr>
                                      <w:rFonts w:asciiTheme="minorHAnsi" w:eastAsiaTheme="minorEastAsia" w:hAnsiTheme="minorHAnsi" w:cstheme="minorBidi"/>
                                      <w:b w:val="0"/>
                                      <w:noProof/>
                                      <w:color w:val="auto"/>
                                      <w:kern w:val="2"/>
                                      <w:sz w:val="24"/>
                                      <w:szCs w:val="24"/>
                                      <w14:ligatures w14:val="standardContextual"/>
                                      <w14:cntxtAlts w14:val="0"/>
                                    </w:rPr>
                                    <w:tab/>
                                  </w:r>
                                  <w:r w:rsidRPr="00CA477A">
                                    <w:rPr>
                                      <w:rStyle w:val="Lienhypertexte"/>
                                      <w:noProof/>
                                    </w:rPr>
                                    <w:t>Engagements spécifiques</w:t>
                                  </w:r>
                                  <w:r>
                                    <w:rPr>
                                      <w:noProof/>
                                      <w:webHidden/>
                                    </w:rPr>
                                    <w:tab/>
                                  </w:r>
                                  <w:r>
                                    <w:rPr>
                                      <w:noProof/>
                                      <w:webHidden/>
                                    </w:rPr>
                                    <w:fldChar w:fldCharType="begin"/>
                                  </w:r>
                                  <w:r>
                                    <w:rPr>
                                      <w:noProof/>
                                      <w:webHidden/>
                                    </w:rPr>
                                    <w:instrText xml:space="preserve"> PAGEREF _Toc188273100 \h </w:instrText>
                                  </w:r>
                                  <w:r>
                                    <w:rPr>
                                      <w:noProof/>
                                      <w:webHidden/>
                                    </w:rPr>
                                  </w:r>
                                  <w:r>
                                    <w:rPr>
                                      <w:noProof/>
                                      <w:webHidden/>
                                    </w:rPr>
                                    <w:fldChar w:fldCharType="separate"/>
                                  </w:r>
                                  <w:r>
                                    <w:rPr>
                                      <w:noProof/>
                                      <w:webHidden/>
                                    </w:rPr>
                                    <w:t>12</w:t>
                                  </w:r>
                                  <w:r>
                                    <w:rPr>
                                      <w:noProof/>
                                      <w:webHidden/>
                                    </w:rPr>
                                    <w:fldChar w:fldCharType="end"/>
                                  </w:r>
                                </w:hyperlink>
                              </w:p>
                              <w:p w14:paraId="62DF8566" w14:textId="6CCBA3C8" w:rsidR="00FE2B98" w:rsidRDefault="00FE2B98">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88273101" w:history="1">
                                  <w:r w:rsidRPr="00CA477A">
                                    <w:rPr>
                                      <w:rStyle w:val="Lienhypertexte"/>
                                      <w:noProof/>
                                    </w:rPr>
                                    <w:t>3.1.</w:t>
                                  </w:r>
                                  <w:r>
                                    <w:rPr>
                                      <w:rFonts w:asciiTheme="minorHAnsi" w:eastAsiaTheme="minorEastAsia" w:hAnsiTheme="minorHAnsi" w:cstheme="minorBidi"/>
                                      <w:noProof/>
                                      <w:color w:val="auto"/>
                                      <w:kern w:val="2"/>
                                      <w:sz w:val="24"/>
                                      <w:szCs w:val="24"/>
                                      <w14:ligatures w14:val="standardContextual"/>
                                      <w14:cntxtAlts w14:val="0"/>
                                    </w:rPr>
                                    <w:tab/>
                                  </w:r>
                                  <w:r w:rsidRPr="00CA477A">
                                    <w:rPr>
                                      <w:rStyle w:val="Lienhypertexte"/>
                                      <w:noProof/>
                                    </w:rPr>
                                    <w:t>Engagement sur le bouquet énergétique et injection d’EnR&amp;R du réseau de chaud et de froid</w:t>
                                  </w:r>
                                  <w:r>
                                    <w:rPr>
                                      <w:noProof/>
                                      <w:webHidden/>
                                    </w:rPr>
                                    <w:tab/>
                                  </w:r>
                                  <w:r>
                                    <w:rPr>
                                      <w:noProof/>
                                      <w:webHidden/>
                                    </w:rPr>
                                    <w:fldChar w:fldCharType="begin"/>
                                  </w:r>
                                  <w:r>
                                    <w:rPr>
                                      <w:noProof/>
                                      <w:webHidden/>
                                    </w:rPr>
                                    <w:instrText xml:space="preserve"> PAGEREF _Toc188273101 \h </w:instrText>
                                  </w:r>
                                  <w:r>
                                    <w:rPr>
                                      <w:noProof/>
                                      <w:webHidden/>
                                    </w:rPr>
                                  </w:r>
                                  <w:r>
                                    <w:rPr>
                                      <w:noProof/>
                                      <w:webHidden/>
                                    </w:rPr>
                                    <w:fldChar w:fldCharType="separate"/>
                                  </w:r>
                                  <w:r>
                                    <w:rPr>
                                      <w:noProof/>
                                      <w:webHidden/>
                                    </w:rPr>
                                    <w:t>12</w:t>
                                  </w:r>
                                  <w:r>
                                    <w:rPr>
                                      <w:noProof/>
                                      <w:webHidden/>
                                    </w:rPr>
                                    <w:fldChar w:fldCharType="end"/>
                                  </w:r>
                                </w:hyperlink>
                              </w:p>
                              <w:p w14:paraId="340D8B46" w14:textId="0B1C9E2C" w:rsidR="00FE2B98" w:rsidRDefault="00FE2B98">
                                <w:pPr>
                                  <w:pStyle w:val="TM2"/>
                                  <w:tabs>
                                    <w:tab w:val="left" w:pos="72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88273102" w:history="1">
                                  <w:r w:rsidRPr="00CA477A">
                                    <w:rPr>
                                      <w:rStyle w:val="Lienhypertexte"/>
                                      <w:noProof/>
                                    </w:rPr>
                                    <w:t>a.</w:t>
                                  </w:r>
                                  <w:r>
                                    <w:rPr>
                                      <w:rFonts w:asciiTheme="minorHAnsi" w:eastAsiaTheme="minorEastAsia" w:hAnsiTheme="minorHAnsi" w:cstheme="minorBidi"/>
                                      <w:noProof/>
                                      <w:color w:val="auto"/>
                                      <w:kern w:val="2"/>
                                      <w:sz w:val="24"/>
                                      <w:szCs w:val="24"/>
                                      <w14:ligatures w14:val="standardContextual"/>
                                      <w14:cntxtAlts w14:val="0"/>
                                    </w:rPr>
                                    <w:tab/>
                                  </w:r>
                                  <w:r w:rsidRPr="00CA477A">
                                    <w:rPr>
                                      <w:rStyle w:val="Lienhypertexte"/>
                                      <w:noProof/>
                                    </w:rPr>
                                    <w:t>Obligation d’information sur le schéma directeur</w:t>
                                  </w:r>
                                  <w:r>
                                    <w:rPr>
                                      <w:noProof/>
                                      <w:webHidden/>
                                    </w:rPr>
                                    <w:tab/>
                                  </w:r>
                                  <w:r>
                                    <w:rPr>
                                      <w:noProof/>
                                      <w:webHidden/>
                                    </w:rPr>
                                    <w:fldChar w:fldCharType="begin"/>
                                  </w:r>
                                  <w:r>
                                    <w:rPr>
                                      <w:noProof/>
                                      <w:webHidden/>
                                    </w:rPr>
                                    <w:instrText xml:space="preserve"> PAGEREF _Toc188273102 \h </w:instrText>
                                  </w:r>
                                  <w:r>
                                    <w:rPr>
                                      <w:noProof/>
                                      <w:webHidden/>
                                    </w:rPr>
                                  </w:r>
                                  <w:r>
                                    <w:rPr>
                                      <w:noProof/>
                                      <w:webHidden/>
                                    </w:rPr>
                                    <w:fldChar w:fldCharType="separate"/>
                                  </w:r>
                                  <w:r>
                                    <w:rPr>
                                      <w:noProof/>
                                      <w:webHidden/>
                                    </w:rPr>
                                    <w:t>14</w:t>
                                  </w:r>
                                  <w:r>
                                    <w:rPr>
                                      <w:noProof/>
                                      <w:webHidden/>
                                    </w:rPr>
                                    <w:fldChar w:fldCharType="end"/>
                                  </w:r>
                                </w:hyperlink>
                              </w:p>
                              <w:p w14:paraId="06A4C184" w14:textId="51FD2360" w:rsidR="00FE2B98" w:rsidRDefault="00FE2B98">
                                <w:pPr>
                                  <w:pStyle w:val="TM2"/>
                                  <w:tabs>
                                    <w:tab w:val="left" w:pos="72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88273103" w:history="1">
                                  <w:r w:rsidRPr="00CA477A">
                                    <w:rPr>
                                      <w:rStyle w:val="Lienhypertexte"/>
                                      <w:noProof/>
                                    </w:rPr>
                                    <w:t>b.</w:t>
                                  </w:r>
                                  <w:r>
                                    <w:rPr>
                                      <w:rFonts w:asciiTheme="minorHAnsi" w:eastAsiaTheme="minorEastAsia" w:hAnsiTheme="minorHAnsi" w:cstheme="minorBidi"/>
                                      <w:noProof/>
                                      <w:color w:val="auto"/>
                                      <w:kern w:val="2"/>
                                      <w:sz w:val="24"/>
                                      <w:szCs w:val="24"/>
                                      <w14:ligatures w14:val="standardContextual"/>
                                      <w14:cntxtAlts w14:val="0"/>
                                    </w:rPr>
                                    <w:tab/>
                                  </w:r>
                                  <w:r w:rsidRPr="00CA477A">
                                    <w:rPr>
                                      <w:rStyle w:val="Lienhypertexte"/>
                                      <w:noProof/>
                                    </w:rPr>
                                    <w:t>Système de comptage, suivi, reporting de la production EnR&amp;R</w:t>
                                  </w:r>
                                  <w:r>
                                    <w:rPr>
                                      <w:noProof/>
                                      <w:webHidden/>
                                    </w:rPr>
                                    <w:tab/>
                                  </w:r>
                                  <w:r>
                                    <w:rPr>
                                      <w:noProof/>
                                      <w:webHidden/>
                                    </w:rPr>
                                    <w:fldChar w:fldCharType="begin"/>
                                  </w:r>
                                  <w:r>
                                    <w:rPr>
                                      <w:noProof/>
                                      <w:webHidden/>
                                    </w:rPr>
                                    <w:instrText xml:space="preserve"> PAGEREF _Toc188273103 \h </w:instrText>
                                  </w:r>
                                  <w:r>
                                    <w:rPr>
                                      <w:noProof/>
                                      <w:webHidden/>
                                    </w:rPr>
                                  </w:r>
                                  <w:r>
                                    <w:rPr>
                                      <w:noProof/>
                                      <w:webHidden/>
                                    </w:rPr>
                                    <w:fldChar w:fldCharType="separate"/>
                                  </w:r>
                                  <w:r>
                                    <w:rPr>
                                      <w:noProof/>
                                      <w:webHidden/>
                                    </w:rPr>
                                    <w:t>14</w:t>
                                  </w:r>
                                  <w:r>
                                    <w:rPr>
                                      <w:noProof/>
                                      <w:webHidden/>
                                    </w:rPr>
                                    <w:fldChar w:fldCharType="end"/>
                                  </w:r>
                                </w:hyperlink>
                              </w:p>
                              <w:p w14:paraId="79A0AA8F" w14:textId="51E303CD" w:rsidR="00FE2B98" w:rsidRDefault="00FE2B98">
                                <w:pPr>
                                  <w:pStyle w:val="TM2"/>
                                  <w:tabs>
                                    <w:tab w:val="left" w:pos="72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88273104" w:history="1">
                                  <w:r w:rsidRPr="00CA477A">
                                    <w:rPr>
                                      <w:rStyle w:val="Lienhypertexte"/>
                                      <w:noProof/>
                                    </w:rPr>
                                    <w:t>c.</w:t>
                                  </w:r>
                                  <w:r>
                                    <w:rPr>
                                      <w:rFonts w:asciiTheme="minorHAnsi" w:eastAsiaTheme="minorEastAsia" w:hAnsiTheme="minorHAnsi" w:cstheme="minorBidi"/>
                                      <w:noProof/>
                                      <w:color w:val="auto"/>
                                      <w:kern w:val="2"/>
                                      <w:sz w:val="24"/>
                                      <w:szCs w:val="24"/>
                                      <w14:ligatures w14:val="standardContextual"/>
                                      <w14:cntxtAlts w14:val="0"/>
                                    </w:rPr>
                                    <w:tab/>
                                  </w:r>
                                  <w:r w:rsidRPr="00CA477A">
                                    <w:rPr>
                                      <w:rStyle w:val="Lienhypertexte"/>
                                      <w:noProof/>
                                    </w:rPr>
                                    <w:t>Engagement de réponse à l’enquête de branche annuelle SNCU sur les réseaux de chaleur</w:t>
                                  </w:r>
                                  <w:r>
                                    <w:rPr>
                                      <w:noProof/>
                                      <w:webHidden/>
                                    </w:rPr>
                                    <w:tab/>
                                  </w:r>
                                  <w:r>
                                    <w:rPr>
                                      <w:noProof/>
                                      <w:webHidden/>
                                    </w:rPr>
                                    <w:fldChar w:fldCharType="begin"/>
                                  </w:r>
                                  <w:r>
                                    <w:rPr>
                                      <w:noProof/>
                                      <w:webHidden/>
                                    </w:rPr>
                                    <w:instrText xml:space="preserve"> PAGEREF _Toc188273104 \h </w:instrText>
                                  </w:r>
                                  <w:r>
                                    <w:rPr>
                                      <w:noProof/>
                                      <w:webHidden/>
                                    </w:rPr>
                                  </w:r>
                                  <w:r>
                                    <w:rPr>
                                      <w:noProof/>
                                      <w:webHidden/>
                                    </w:rPr>
                                    <w:fldChar w:fldCharType="separate"/>
                                  </w:r>
                                  <w:r>
                                    <w:rPr>
                                      <w:noProof/>
                                      <w:webHidden/>
                                    </w:rPr>
                                    <w:t>14</w:t>
                                  </w:r>
                                  <w:r>
                                    <w:rPr>
                                      <w:noProof/>
                                      <w:webHidden/>
                                    </w:rPr>
                                    <w:fldChar w:fldCharType="end"/>
                                  </w:r>
                                </w:hyperlink>
                              </w:p>
                              <w:p w14:paraId="23BC2657" w14:textId="5E6AB556" w:rsidR="00FE2B98" w:rsidRDefault="00FE2B98">
                                <w:pPr>
                                  <w:pStyle w:val="TM2"/>
                                  <w:tabs>
                                    <w:tab w:val="left" w:pos="72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88273105" w:history="1">
                                  <w:r w:rsidRPr="00CA477A">
                                    <w:rPr>
                                      <w:rStyle w:val="Lienhypertexte"/>
                                      <w:noProof/>
                                    </w:rPr>
                                    <w:t>d.</w:t>
                                  </w:r>
                                  <w:r>
                                    <w:rPr>
                                      <w:rFonts w:asciiTheme="minorHAnsi" w:eastAsiaTheme="minorEastAsia" w:hAnsiTheme="minorHAnsi" w:cstheme="minorBidi"/>
                                      <w:noProof/>
                                      <w:color w:val="auto"/>
                                      <w:kern w:val="2"/>
                                      <w:sz w:val="24"/>
                                      <w:szCs w:val="24"/>
                                      <w14:ligatures w14:val="standardContextual"/>
                                      <w14:cntxtAlts w14:val="0"/>
                                    </w:rPr>
                                    <w:tab/>
                                  </w:r>
                                  <w:r w:rsidRPr="00CA477A">
                                    <w:rPr>
                                      <w:rStyle w:val="Lienhypertexte"/>
                                      <w:noProof/>
                                    </w:rPr>
                                    <w:t>Engagement sur l’obtention de Certificats d’économie d’énergie (CEE)</w:t>
                                  </w:r>
                                  <w:r>
                                    <w:rPr>
                                      <w:noProof/>
                                      <w:webHidden/>
                                    </w:rPr>
                                    <w:tab/>
                                  </w:r>
                                  <w:r>
                                    <w:rPr>
                                      <w:noProof/>
                                      <w:webHidden/>
                                    </w:rPr>
                                    <w:fldChar w:fldCharType="begin"/>
                                  </w:r>
                                  <w:r>
                                    <w:rPr>
                                      <w:noProof/>
                                      <w:webHidden/>
                                    </w:rPr>
                                    <w:instrText xml:space="preserve"> PAGEREF _Toc188273105 \h </w:instrText>
                                  </w:r>
                                  <w:r>
                                    <w:rPr>
                                      <w:noProof/>
                                      <w:webHidden/>
                                    </w:rPr>
                                  </w:r>
                                  <w:r>
                                    <w:rPr>
                                      <w:noProof/>
                                      <w:webHidden/>
                                    </w:rPr>
                                    <w:fldChar w:fldCharType="separate"/>
                                  </w:r>
                                  <w:r>
                                    <w:rPr>
                                      <w:noProof/>
                                      <w:webHidden/>
                                    </w:rPr>
                                    <w:t>14</w:t>
                                  </w:r>
                                  <w:r>
                                    <w:rPr>
                                      <w:noProof/>
                                      <w:webHidden/>
                                    </w:rPr>
                                    <w:fldChar w:fldCharType="end"/>
                                  </w:r>
                                </w:hyperlink>
                              </w:p>
                              <w:p w14:paraId="04178AC9" w14:textId="08F62A89" w:rsidR="00FE2B98" w:rsidRDefault="00FE2B98">
                                <w:pPr>
                                  <w:pStyle w:val="TM1"/>
                                  <w:rPr>
                                    <w:rFonts w:asciiTheme="minorHAnsi" w:eastAsiaTheme="minorEastAsia" w:hAnsiTheme="minorHAnsi" w:cstheme="minorBidi"/>
                                    <w:b w:val="0"/>
                                    <w:noProof/>
                                    <w:color w:val="auto"/>
                                    <w:kern w:val="2"/>
                                    <w:sz w:val="24"/>
                                    <w:szCs w:val="24"/>
                                    <w14:ligatures w14:val="standardContextual"/>
                                    <w14:cntxtAlts w14:val="0"/>
                                  </w:rPr>
                                </w:pPr>
                                <w:hyperlink w:anchor="_Toc188273106" w:history="1">
                                  <w:r w:rsidRPr="00CA477A">
                                    <w:rPr>
                                      <w:rStyle w:val="Lienhypertexte"/>
                                      <w:noProof/>
                                    </w:rPr>
                                    <w:t>2.</w:t>
                                  </w:r>
                                  <w:r>
                                    <w:rPr>
                                      <w:rFonts w:asciiTheme="minorHAnsi" w:eastAsiaTheme="minorEastAsia" w:hAnsiTheme="minorHAnsi" w:cstheme="minorBidi"/>
                                      <w:b w:val="0"/>
                                      <w:noProof/>
                                      <w:color w:val="auto"/>
                                      <w:kern w:val="2"/>
                                      <w:sz w:val="24"/>
                                      <w:szCs w:val="24"/>
                                      <w14:ligatures w14:val="standardContextual"/>
                                      <w14:cntxtAlts w14:val="0"/>
                                    </w:rPr>
                                    <w:tab/>
                                  </w:r>
                                  <w:r w:rsidRPr="00CA477A">
                                    <w:rPr>
                                      <w:rStyle w:val="Lienhypertexte"/>
                                      <w:noProof/>
                                    </w:rPr>
                                    <w:t>Rapports / documents à fournir lors de l’exécution du contrat de financement</w:t>
                                  </w:r>
                                  <w:r>
                                    <w:rPr>
                                      <w:noProof/>
                                      <w:webHidden/>
                                    </w:rPr>
                                    <w:tab/>
                                  </w:r>
                                  <w:r>
                                    <w:rPr>
                                      <w:noProof/>
                                      <w:webHidden/>
                                    </w:rPr>
                                    <w:fldChar w:fldCharType="begin"/>
                                  </w:r>
                                  <w:r>
                                    <w:rPr>
                                      <w:noProof/>
                                      <w:webHidden/>
                                    </w:rPr>
                                    <w:instrText xml:space="preserve"> PAGEREF _Toc188273106 \h </w:instrText>
                                  </w:r>
                                  <w:r>
                                    <w:rPr>
                                      <w:noProof/>
                                      <w:webHidden/>
                                    </w:rPr>
                                  </w:r>
                                  <w:r>
                                    <w:rPr>
                                      <w:noProof/>
                                      <w:webHidden/>
                                    </w:rPr>
                                    <w:fldChar w:fldCharType="separate"/>
                                  </w:r>
                                  <w:r>
                                    <w:rPr>
                                      <w:noProof/>
                                      <w:webHidden/>
                                    </w:rPr>
                                    <w:t>15</w:t>
                                  </w:r>
                                  <w:r>
                                    <w:rPr>
                                      <w:noProof/>
                                      <w:webHidden/>
                                    </w:rPr>
                                    <w:fldChar w:fldCharType="end"/>
                                  </w:r>
                                </w:hyperlink>
                              </w:p>
                              <w:p w14:paraId="7FB72F75" w14:textId="1633F6D2" w:rsidR="00E12E65" w:rsidRDefault="00E12E65">
                                <w:r>
                                  <w:rPr>
                                    <w:b/>
                                    <w:bCs/>
                                  </w:rPr>
                                  <w:fldChar w:fldCharType="end"/>
                                </w:r>
                              </w:p>
                            </w:sdtContent>
                          </w:sdt>
                          <w:p w14:paraId="52095493" w14:textId="654DAED3" w:rsidR="00E12E65" w:rsidRDefault="00E12E6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73793A" id="_x0000_t202" coordsize="21600,21600" o:spt="202" path="m,l,21600r21600,l21600,xe">
                <v:stroke joinstyle="miter"/>
                <v:path gradientshapeok="t" o:connecttype="rect"/>
              </v:shapetype>
              <v:shape id="Text Box 217" o:spid="_x0000_s1026" type="#_x0000_t202" style="position:absolute;margin-left:40.85pt;margin-top:173.4pt;width:437.25pt;height:551.8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" filled="f" stroked="f">
                <v:textbox>
                  <w:txbxContent>
                    <w:sdt>
                      <w:sdtPr>
                        <w:rPr>
                          <w:rFonts w:ascii="Calibri" w:eastAsia="Times New Roman" w:hAnsi="Calibri" w:cs="Times New Roman"/>
                          <w:color w:val="000000"/>
                          <w:kern w:val="28"/>
                          <w:sz w:val="20"/>
                          <w:szCs w:val="20"/>
                          <w14:ligatures w14:val="standard"/>
                          <w14:cntxtAlts/>
                        </w:rPr>
                        <w:id w:val="-1572034942"/>
                        <w:docPartObj>
                          <w:docPartGallery w:val="Table of Contents"/>
                          <w:docPartUnique/>
                        </w:docPartObj>
                      </w:sdtPr>
                      <w:sdtEndPr>
                        <w:rPr>
                          <w:b/>
                          <w:bCs/>
                        </w:rPr>
                      </w:sdtEndPr>
                      <w:sdtContent>
                        <w:p w14:paraId="3D83AE01" w14:textId="65BAFA71" w:rsidR="00E12E65" w:rsidRDefault="00E12E65" w:rsidP="000E75B0">
                          <w:pPr>
                            <w:pStyle w:val="En-ttedetabledesmatires"/>
                            <w:numPr>
                              <w:ilvl w:val="0"/>
                              <w:numId w:val="0"/>
                            </w:numPr>
                          </w:pPr>
                          <w:r>
                            <w:t>Table des matières</w:t>
                          </w:r>
                        </w:p>
                        <w:p w14:paraId="3B39040D" w14:textId="5783ADBC" w:rsidR="00FE2B98" w:rsidRDefault="00E12E65">
                          <w:pPr>
                            <w:pStyle w:val="TM1"/>
                            <w:rPr>
                              <w:rFonts w:asciiTheme="minorHAnsi" w:eastAsiaTheme="minorEastAsia" w:hAnsiTheme="minorHAnsi" w:cstheme="minorBidi"/>
                              <w:b w:val="0"/>
                              <w:noProof/>
                              <w:color w:val="auto"/>
                              <w:kern w:val="2"/>
                              <w:sz w:val="24"/>
                              <w:szCs w:val="24"/>
                              <w14:ligatures w14:val="standardContextual"/>
                              <w14:cntxtAlts w14:val="0"/>
                            </w:rPr>
                          </w:pPr>
                          <w:r>
                            <w:fldChar w:fldCharType="begin"/>
                          </w:r>
                          <w:r>
                            <w:instrText xml:space="preserve"> TOC \o "1-3" \h \z \u </w:instrText>
                          </w:r>
                          <w:r>
                            <w:fldChar w:fldCharType="separate"/>
                          </w:r>
                          <w:hyperlink w:anchor="_Toc188273085" w:history="1">
                            <w:r w:rsidR="00FE2B98" w:rsidRPr="00CA477A">
                              <w:rPr>
                                <w:rStyle w:val="Lienhypertexte"/>
                                <w:rFonts w:eastAsia="Calibri"/>
                                <w:noProof/>
                              </w:rPr>
                              <w:t>1.</w:t>
                            </w:r>
                            <w:r w:rsidR="00FE2B98">
                              <w:rPr>
                                <w:rFonts w:asciiTheme="minorHAnsi" w:eastAsiaTheme="minorEastAsia" w:hAnsiTheme="minorHAnsi" w:cstheme="minorBidi"/>
                                <w:b w:val="0"/>
                                <w:noProof/>
                                <w:color w:val="auto"/>
                                <w:kern w:val="2"/>
                                <w:sz w:val="24"/>
                                <w:szCs w:val="24"/>
                                <w14:ligatures w14:val="standardContextual"/>
                                <w14:cntxtAlts w14:val="0"/>
                              </w:rPr>
                              <w:tab/>
                            </w:r>
                            <w:r w:rsidR="00FE2B98" w:rsidRPr="00CA477A">
                              <w:rPr>
                                <w:rStyle w:val="Lienhypertexte"/>
                                <w:rFonts w:eastAsia="Calibri"/>
                                <w:noProof/>
                              </w:rPr>
                              <w:t>Description détaillée de l’opération</w:t>
                            </w:r>
                            <w:r w:rsidR="00FE2B98">
                              <w:rPr>
                                <w:noProof/>
                                <w:webHidden/>
                              </w:rPr>
                              <w:tab/>
                            </w:r>
                            <w:r w:rsidR="00FE2B98">
                              <w:rPr>
                                <w:noProof/>
                                <w:webHidden/>
                              </w:rPr>
                              <w:fldChar w:fldCharType="begin"/>
                            </w:r>
                            <w:r w:rsidR="00FE2B98">
                              <w:rPr>
                                <w:noProof/>
                                <w:webHidden/>
                              </w:rPr>
                              <w:instrText xml:space="preserve"> PAGEREF _Toc188273085 \h </w:instrText>
                            </w:r>
                            <w:r w:rsidR="00FE2B98">
                              <w:rPr>
                                <w:noProof/>
                                <w:webHidden/>
                              </w:rPr>
                            </w:r>
                            <w:r w:rsidR="00FE2B98">
                              <w:rPr>
                                <w:noProof/>
                                <w:webHidden/>
                              </w:rPr>
                              <w:fldChar w:fldCharType="separate"/>
                            </w:r>
                            <w:r w:rsidR="00FE2B98">
                              <w:rPr>
                                <w:noProof/>
                                <w:webHidden/>
                              </w:rPr>
                              <w:t>2</w:t>
                            </w:r>
                            <w:r w:rsidR="00FE2B98">
                              <w:rPr>
                                <w:noProof/>
                                <w:webHidden/>
                              </w:rPr>
                              <w:fldChar w:fldCharType="end"/>
                            </w:r>
                          </w:hyperlink>
                        </w:p>
                        <w:p w14:paraId="155D3C85" w14:textId="746E7F24" w:rsidR="00FE2B98" w:rsidRDefault="00FE2B98">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88273086" w:history="1">
                            <w:r w:rsidRPr="00CA477A">
                              <w:rPr>
                                <w:rStyle w:val="Lienhypertexte"/>
                                <w:noProof/>
                              </w:rPr>
                              <w:t>1.1.</w:t>
                            </w:r>
                            <w:r>
                              <w:rPr>
                                <w:rFonts w:asciiTheme="minorHAnsi" w:eastAsiaTheme="minorEastAsia" w:hAnsiTheme="minorHAnsi" w:cstheme="minorBidi"/>
                                <w:noProof/>
                                <w:color w:val="auto"/>
                                <w:kern w:val="2"/>
                                <w:sz w:val="24"/>
                                <w:szCs w:val="24"/>
                                <w14:ligatures w14:val="standardContextual"/>
                                <w14:cntxtAlts w14:val="0"/>
                              </w:rPr>
                              <w:tab/>
                            </w:r>
                            <w:r w:rsidRPr="00CA477A">
                              <w:rPr>
                                <w:rStyle w:val="Lienhypertexte"/>
                                <w:noProof/>
                              </w:rPr>
                              <w:t>Objet de l’opération</w:t>
                            </w:r>
                            <w:r w:rsidRPr="00CA477A">
                              <w:rPr>
                                <w:rStyle w:val="Lienhypertexte"/>
                                <w:rFonts w:ascii="Calibri" w:hAnsi="Calibri" w:cs="Calibri"/>
                                <w:noProof/>
                              </w:rPr>
                              <w:t> </w:t>
                            </w:r>
                            <w:r w:rsidRPr="00CA477A">
                              <w:rPr>
                                <w:rStyle w:val="Lienhypertexte"/>
                                <w:noProof/>
                              </w:rPr>
                              <w:t>:</w:t>
                            </w:r>
                            <w:r>
                              <w:rPr>
                                <w:noProof/>
                                <w:webHidden/>
                              </w:rPr>
                              <w:tab/>
                            </w:r>
                            <w:r>
                              <w:rPr>
                                <w:noProof/>
                                <w:webHidden/>
                              </w:rPr>
                              <w:fldChar w:fldCharType="begin"/>
                            </w:r>
                            <w:r>
                              <w:rPr>
                                <w:noProof/>
                                <w:webHidden/>
                              </w:rPr>
                              <w:instrText xml:space="preserve"> PAGEREF _Toc188273086 \h </w:instrText>
                            </w:r>
                            <w:r>
                              <w:rPr>
                                <w:noProof/>
                                <w:webHidden/>
                              </w:rPr>
                            </w:r>
                            <w:r>
                              <w:rPr>
                                <w:noProof/>
                                <w:webHidden/>
                              </w:rPr>
                              <w:fldChar w:fldCharType="separate"/>
                            </w:r>
                            <w:r>
                              <w:rPr>
                                <w:noProof/>
                                <w:webHidden/>
                              </w:rPr>
                              <w:t>2</w:t>
                            </w:r>
                            <w:r>
                              <w:rPr>
                                <w:noProof/>
                                <w:webHidden/>
                              </w:rPr>
                              <w:fldChar w:fldCharType="end"/>
                            </w:r>
                          </w:hyperlink>
                        </w:p>
                        <w:p w14:paraId="34E76CF8" w14:textId="717AB2DF" w:rsidR="00FE2B98" w:rsidRDefault="00FE2B98">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88273087" w:history="1">
                            <w:r w:rsidRPr="00CA477A">
                              <w:rPr>
                                <w:rStyle w:val="Lienhypertexte"/>
                                <w:noProof/>
                              </w:rPr>
                              <w:t>1.2.</w:t>
                            </w:r>
                            <w:r>
                              <w:rPr>
                                <w:rFonts w:asciiTheme="minorHAnsi" w:eastAsiaTheme="minorEastAsia" w:hAnsiTheme="minorHAnsi" w:cstheme="minorBidi"/>
                                <w:noProof/>
                                <w:color w:val="auto"/>
                                <w:kern w:val="2"/>
                                <w:sz w:val="24"/>
                                <w:szCs w:val="24"/>
                                <w14:ligatures w14:val="standardContextual"/>
                                <w14:cntxtAlts w14:val="0"/>
                              </w:rPr>
                              <w:tab/>
                            </w:r>
                            <w:r w:rsidRPr="00CA477A">
                              <w:rPr>
                                <w:rStyle w:val="Lienhypertexte"/>
                                <w:noProof/>
                              </w:rPr>
                              <w:t>Cadre général de l’organisation de l’opération</w:t>
                            </w:r>
                            <w:r>
                              <w:rPr>
                                <w:noProof/>
                                <w:webHidden/>
                              </w:rPr>
                              <w:tab/>
                            </w:r>
                            <w:r>
                              <w:rPr>
                                <w:noProof/>
                                <w:webHidden/>
                              </w:rPr>
                              <w:fldChar w:fldCharType="begin"/>
                            </w:r>
                            <w:r>
                              <w:rPr>
                                <w:noProof/>
                                <w:webHidden/>
                              </w:rPr>
                              <w:instrText xml:space="preserve"> PAGEREF _Toc188273087 \h </w:instrText>
                            </w:r>
                            <w:r>
                              <w:rPr>
                                <w:noProof/>
                                <w:webHidden/>
                              </w:rPr>
                            </w:r>
                            <w:r>
                              <w:rPr>
                                <w:noProof/>
                                <w:webHidden/>
                              </w:rPr>
                              <w:fldChar w:fldCharType="separate"/>
                            </w:r>
                            <w:r>
                              <w:rPr>
                                <w:noProof/>
                                <w:webHidden/>
                              </w:rPr>
                              <w:t>3</w:t>
                            </w:r>
                            <w:r>
                              <w:rPr>
                                <w:noProof/>
                                <w:webHidden/>
                              </w:rPr>
                              <w:fldChar w:fldCharType="end"/>
                            </w:r>
                          </w:hyperlink>
                        </w:p>
                        <w:p w14:paraId="2D4C37D8" w14:textId="5E44D792" w:rsidR="00FE2B98" w:rsidRDefault="00FE2B98">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88273088" w:history="1">
                            <w:r w:rsidRPr="00CA477A">
                              <w:rPr>
                                <w:rStyle w:val="Lienhypertexte"/>
                                <w:noProof/>
                              </w:rPr>
                              <w:t>1.3.</w:t>
                            </w:r>
                            <w:r>
                              <w:rPr>
                                <w:rFonts w:asciiTheme="minorHAnsi" w:eastAsiaTheme="minorEastAsia" w:hAnsiTheme="minorHAnsi" w:cstheme="minorBidi"/>
                                <w:noProof/>
                                <w:color w:val="auto"/>
                                <w:kern w:val="2"/>
                                <w:sz w:val="24"/>
                                <w:szCs w:val="24"/>
                                <w14:ligatures w14:val="standardContextual"/>
                                <w14:cntxtAlts w14:val="0"/>
                              </w:rPr>
                              <w:tab/>
                            </w:r>
                            <w:r w:rsidRPr="00CA477A">
                              <w:rPr>
                                <w:rStyle w:val="Lienhypertexte"/>
                                <w:noProof/>
                              </w:rPr>
                              <w:t>Intégration au territoire, historique de la situation existante</w:t>
                            </w:r>
                            <w:r>
                              <w:rPr>
                                <w:noProof/>
                                <w:webHidden/>
                              </w:rPr>
                              <w:tab/>
                            </w:r>
                            <w:r>
                              <w:rPr>
                                <w:noProof/>
                                <w:webHidden/>
                              </w:rPr>
                              <w:fldChar w:fldCharType="begin"/>
                            </w:r>
                            <w:r>
                              <w:rPr>
                                <w:noProof/>
                                <w:webHidden/>
                              </w:rPr>
                              <w:instrText xml:space="preserve"> PAGEREF _Toc188273088 \h </w:instrText>
                            </w:r>
                            <w:r>
                              <w:rPr>
                                <w:noProof/>
                                <w:webHidden/>
                              </w:rPr>
                            </w:r>
                            <w:r>
                              <w:rPr>
                                <w:noProof/>
                                <w:webHidden/>
                              </w:rPr>
                              <w:fldChar w:fldCharType="separate"/>
                            </w:r>
                            <w:r>
                              <w:rPr>
                                <w:noProof/>
                                <w:webHidden/>
                              </w:rPr>
                              <w:t>3</w:t>
                            </w:r>
                            <w:r>
                              <w:rPr>
                                <w:noProof/>
                                <w:webHidden/>
                              </w:rPr>
                              <w:fldChar w:fldCharType="end"/>
                            </w:r>
                          </w:hyperlink>
                        </w:p>
                        <w:p w14:paraId="60071376" w14:textId="0876A0CC" w:rsidR="00FE2B98" w:rsidRDefault="00FE2B98">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88273089" w:history="1">
                            <w:r w:rsidRPr="00CA477A">
                              <w:rPr>
                                <w:rStyle w:val="Lienhypertexte"/>
                                <w:noProof/>
                              </w:rPr>
                              <w:t>1.4.</w:t>
                            </w:r>
                            <w:r>
                              <w:rPr>
                                <w:rFonts w:asciiTheme="minorHAnsi" w:eastAsiaTheme="minorEastAsia" w:hAnsiTheme="minorHAnsi" w:cstheme="minorBidi"/>
                                <w:noProof/>
                                <w:color w:val="auto"/>
                                <w:kern w:val="2"/>
                                <w:sz w:val="24"/>
                                <w:szCs w:val="24"/>
                                <w14:ligatures w14:val="standardContextual"/>
                                <w14:cntxtAlts w14:val="0"/>
                              </w:rPr>
                              <w:tab/>
                            </w:r>
                            <w:r w:rsidRPr="00CA477A">
                              <w:rPr>
                                <w:rStyle w:val="Lienhypertexte"/>
                                <w:noProof/>
                              </w:rPr>
                              <w:t>Actions et études de faisabilité réalisées pour le montage du projet (schéma directeur…)</w:t>
                            </w:r>
                            <w:r>
                              <w:rPr>
                                <w:noProof/>
                                <w:webHidden/>
                              </w:rPr>
                              <w:tab/>
                            </w:r>
                            <w:r>
                              <w:rPr>
                                <w:noProof/>
                                <w:webHidden/>
                              </w:rPr>
                              <w:fldChar w:fldCharType="begin"/>
                            </w:r>
                            <w:r>
                              <w:rPr>
                                <w:noProof/>
                                <w:webHidden/>
                              </w:rPr>
                              <w:instrText xml:space="preserve"> PAGEREF _Toc188273089 \h </w:instrText>
                            </w:r>
                            <w:r>
                              <w:rPr>
                                <w:noProof/>
                                <w:webHidden/>
                              </w:rPr>
                            </w:r>
                            <w:r>
                              <w:rPr>
                                <w:noProof/>
                                <w:webHidden/>
                              </w:rPr>
                              <w:fldChar w:fldCharType="separate"/>
                            </w:r>
                            <w:r>
                              <w:rPr>
                                <w:noProof/>
                                <w:webHidden/>
                              </w:rPr>
                              <w:t>4</w:t>
                            </w:r>
                            <w:r>
                              <w:rPr>
                                <w:noProof/>
                                <w:webHidden/>
                              </w:rPr>
                              <w:fldChar w:fldCharType="end"/>
                            </w:r>
                          </w:hyperlink>
                        </w:p>
                        <w:p w14:paraId="0A828657" w14:textId="4D2D8ED8" w:rsidR="00FE2B98" w:rsidRDefault="00FE2B98">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88273090" w:history="1">
                            <w:r w:rsidRPr="00CA477A">
                              <w:rPr>
                                <w:rStyle w:val="Lienhypertexte"/>
                                <w:noProof/>
                              </w:rPr>
                              <w:t>1.5.</w:t>
                            </w:r>
                            <w:r>
                              <w:rPr>
                                <w:rFonts w:asciiTheme="minorHAnsi" w:eastAsiaTheme="minorEastAsia" w:hAnsiTheme="minorHAnsi" w:cstheme="minorBidi"/>
                                <w:noProof/>
                                <w:color w:val="auto"/>
                                <w:kern w:val="2"/>
                                <w:sz w:val="24"/>
                                <w:szCs w:val="24"/>
                                <w14:ligatures w14:val="standardContextual"/>
                                <w14:cntxtAlts w14:val="0"/>
                              </w:rPr>
                              <w:tab/>
                            </w:r>
                            <w:r w:rsidRPr="00CA477A">
                              <w:rPr>
                                <w:rStyle w:val="Lienhypertexte"/>
                                <w:noProof/>
                              </w:rPr>
                              <w:t>Démarche d’économie d’énergie et description des besoins thermiques actuels et futurs</w:t>
                            </w:r>
                            <w:r>
                              <w:rPr>
                                <w:noProof/>
                                <w:webHidden/>
                              </w:rPr>
                              <w:tab/>
                            </w:r>
                            <w:r>
                              <w:rPr>
                                <w:noProof/>
                                <w:webHidden/>
                              </w:rPr>
                              <w:fldChar w:fldCharType="begin"/>
                            </w:r>
                            <w:r>
                              <w:rPr>
                                <w:noProof/>
                                <w:webHidden/>
                              </w:rPr>
                              <w:instrText xml:space="preserve"> PAGEREF _Toc188273090 \h </w:instrText>
                            </w:r>
                            <w:r>
                              <w:rPr>
                                <w:noProof/>
                                <w:webHidden/>
                              </w:rPr>
                            </w:r>
                            <w:r>
                              <w:rPr>
                                <w:noProof/>
                                <w:webHidden/>
                              </w:rPr>
                              <w:fldChar w:fldCharType="separate"/>
                            </w:r>
                            <w:r>
                              <w:rPr>
                                <w:noProof/>
                                <w:webHidden/>
                              </w:rPr>
                              <w:t>4</w:t>
                            </w:r>
                            <w:r>
                              <w:rPr>
                                <w:noProof/>
                                <w:webHidden/>
                              </w:rPr>
                              <w:fldChar w:fldCharType="end"/>
                            </w:r>
                          </w:hyperlink>
                        </w:p>
                        <w:p w14:paraId="4C685D5E" w14:textId="1015A8A9" w:rsidR="00FE2B98" w:rsidRDefault="00FE2B98">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88273091" w:history="1">
                            <w:r w:rsidRPr="00CA477A">
                              <w:rPr>
                                <w:rStyle w:val="Lienhypertexte"/>
                                <w:noProof/>
                              </w:rPr>
                              <w:t>1.6.</w:t>
                            </w:r>
                            <w:r>
                              <w:rPr>
                                <w:rFonts w:asciiTheme="minorHAnsi" w:eastAsiaTheme="minorEastAsia" w:hAnsiTheme="minorHAnsi" w:cstheme="minorBidi"/>
                                <w:noProof/>
                                <w:color w:val="auto"/>
                                <w:kern w:val="2"/>
                                <w:sz w:val="24"/>
                                <w:szCs w:val="24"/>
                                <w14:ligatures w14:val="standardContextual"/>
                                <w14:cntxtAlts w14:val="0"/>
                              </w:rPr>
                              <w:tab/>
                            </w:r>
                            <w:r w:rsidRPr="00CA477A">
                              <w:rPr>
                                <w:rStyle w:val="Lienhypertexte"/>
                                <w:noProof/>
                              </w:rPr>
                              <w:t>Description des besoins thermiques</w:t>
                            </w:r>
                            <w:r>
                              <w:rPr>
                                <w:noProof/>
                                <w:webHidden/>
                              </w:rPr>
                              <w:tab/>
                            </w:r>
                            <w:r>
                              <w:rPr>
                                <w:noProof/>
                                <w:webHidden/>
                              </w:rPr>
                              <w:fldChar w:fldCharType="begin"/>
                            </w:r>
                            <w:r>
                              <w:rPr>
                                <w:noProof/>
                                <w:webHidden/>
                              </w:rPr>
                              <w:instrText xml:space="preserve"> PAGEREF _Toc188273091 \h </w:instrText>
                            </w:r>
                            <w:r>
                              <w:rPr>
                                <w:noProof/>
                                <w:webHidden/>
                              </w:rPr>
                            </w:r>
                            <w:r>
                              <w:rPr>
                                <w:noProof/>
                                <w:webHidden/>
                              </w:rPr>
                              <w:fldChar w:fldCharType="separate"/>
                            </w:r>
                            <w:r>
                              <w:rPr>
                                <w:noProof/>
                                <w:webHidden/>
                              </w:rPr>
                              <w:t>5</w:t>
                            </w:r>
                            <w:r>
                              <w:rPr>
                                <w:noProof/>
                                <w:webHidden/>
                              </w:rPr>
                              <w:fldChar w:fldCharType="end"/>
                            </w:r>
                          </w:hyperlink>
                        </w:p>
                        <w:p w14:paraId="5AD2CDF7" w14:textId="2965F7AD" w:rsidR="00FE2B98" w:rsidRDefault="00FE2B98">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88273092" w:history="1">
                            <w:r w:rsidRPr="00CA477A">
                              <w:rPr>
                                <w:rStyle w:val="Lienhypertexte"/>
                                <w:noProof/>
                              </w:rPr>
                              <w:t>1.7.</w:t>
                            </w:r>
                            <w:r>
                              <w:rPr>
                                <w:rFonts w:asciiTheme="minorHAnsi" w:eastAsiaTheme="minorEastAsia" w:hAnsiTheme="minorHAnsi" w:cstheme="minorBidi"/>
                                <w:noProof/>
                                <w:color w:val="auto"/>
                                <w:kern w:val="2"/>
                                <w:sz w:val="24"/>
                                <w:szCs w:val="24"/>
                                <w14:ligatures w14:val="standardContextual"/>
                                <w14:cntxtAlts w14:val="0"/>
                              </w:rPr>
                              <w:tab/>
                            </w:r>
                            <w:r w:rsidRPr="00CA477A">
                              <w:rPr>
                                <w:rStyle w:val="Lienhypertexte"/>
                                <w:noProof/>
                              </w:rPr>
                              <w:t>Bilan énergétique avant et après opération</w:t>
                            </w:r>
                            <w:r>
                              <w:rPr>
                                <w:noProof/>
                                <w:webHidden/>
                              </w:rPr>
                              <w:tab/>
                            </w:r>
                            <w:r>
                              <w:rPr>
                                <w:noProof/>
                                <w:webHidden/>
                              </w:rPr>
                              <w:fldChar w:fldCharType="begin"/>
                            </w:r>
                            <w:r>
                              <w:rPr>
                                <w:noProof/>
                                <w:webHidden/>
                              </w:rPr>
                              <w:instrText xml:space="preserve"> PAGEREF _Toc188273092 \h </w:instrText>
                            </w:r>
                            <w:r>
                              <w:rPr>
                                <w:noProof/>
                                <w:webHidden/>
                              </w:rPr>
                            </w:r>
                            <w:r>
                              <w:rPr>
                                <w:noProof/>
                                <w:webHidden/>
                              </w:rPr>
                              <w:fldChar w:fldCharType="separate"/>
                            </w:r>
                            <w:r>
                              <w:rPr>
                                <w:noProof/>
                                <w:webHidden/>
                              </w:rPr>
                              <w:t>6</w:t>
                            </w:r>
                            <w:r>
                              <w:rPr>
                                <w:noProof/>
                                <w:webHidden/>
                              </w:rPr>
                              <w:fldChar w:fldCharType="end"/>
                            </w:r>
                          </w:hyperlink>
                        </w:p>
                        <w:p w14:paraId="64346F5E" w14:textId="66E12886" w:rsidR="00FE2B98" w:rsidRDefault="00FE2B98">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88273093" w:history="1">
                            <w:r w:rsidRPr="00CA477A">
                              <w:rPr>
                                <w:rStyle w:val="Lienhypertexte"/>
                                <w:noProof/>
                              </w:rPr>
                              <w:t>1.8.</w:t>
                            </w:r>
                            <w:r>
                              <w:rPr>
                                <w:rFonts w:asciiTheme="minorHAnsi" w:eastAsiaTheme="minorEastAsia" w:hAnsiTheme="minorHAnsi" w:cstheme="minorBidi"/>
                                <w:noProof/>
                                <w:color w:val="auto"/>
                                <w:kern w:val="2"/>
                                <w:sz w:val="24"/>
                                <w:szCs w:val="24"/>
                                <w14:ligatures w14:val="standardContextual"/>
                                <w14:cntxtAlts w14:val="0"/>
                              </w:rPr>
                              <w:tab/>
                            </w:r>
                            <w:r w:rsidRPr="00CA477A">
                              <w:rPr>
                                <w:rStyle w:val="Lienhypertexte"/>
                                <w:noProof/>
                              </w:rPr>
                              <w:t>Financement et prix de la chaleur avant et après opération</w:t>
                            </w:r>
                            <w:r>
                              <w:rPr>
                                <w:noProof/>
                                <w:webHidden/>
                              </w:rPr>
                              <w:tab/>
                            </w:r>
                            <w:r>
                              <w:rPr>
                                <w:noProof/>
                                <w:webHidden/>
                              </w:rPr>
                              <w:fldChar w:fldCharType="begin"/>
                            </w:r>
                            <w:r>
                              <w:rPr>
                                <w:noProof/>
                                <w:webHidden/>
                              </w:rPr>
                              <w:instrText xml:space="preserve"> PAGEREF _Toc188273093 \h </w:instrText>
                            </w:r>
                            <w:r>
                              <w:rPr>
                                <w:noProof/>
                                <w:webHidden/>
                              </w:rPr>
                            </w:r>
                            <w:r>
                              <w:rPr>
                                <w:noProof/>
                                <w:webHidden/>
                              </w:rPr>
                              <w:fldChar w:fldCharType="separate"/>
                            </w:r>
                            <w:r>
                              <w:rPr>
                                <w:noProof/>
                                <w:webHidden/>
                              </w:rPr>
                              <w:t>7</w:t>
                            </w:r>
                            <w:r>
                              <w:rPr>
                                <w:noProof/>
                                <w:webHidden/>
                              </w:rPr>
                              <w:fldChar w:fldCharType="end"/>
                            </w:r>
                          </w:hyperlink>
                        </w:p>
                        <w:p w14:paraId="4AA165E7" w14:textId="2EE6799C" w:rsidR="00FE2B98" w:rsidRDefault="00FE2B98">
                          <w:pPr>
                            <w:pStyle w:val="TM1"/>
                            <w:rPr>
                              <w:rFonts w:asciiTheme="minorHAnsi" w:eastAsiaTheme="minorEastAsia" w:hAnsiTheme="minorHAnsi" w:cstheme="minorBidi"/>
                              <w:b w:val="0"/>
                              <w:noProof/>
                              <w:color w:val="auto"/>
                              <w:kern w:val="2"/>
                              <w:sz w:val="24"/>
                              <w:szCs w:val="24"/>
                              <w14:ligatures w14:val="standardContextual"/>
                              <w14:cntxtAlts w14:val="0"/>
                            </w:rPr>
                          </w:pPr>
                          <w:hyperlink w:anchor="_Toc188273094" w:history="1">
                            <w:r w:rsidRPr="00CA477A">
                              <w:rPr>
                                <w:rStyle w:val="Lienhypertexte"/>
                                <w:rFonts w:ascii="Marianne Light" w:eastAsia="Calibri" w:hAnsi="Marianne Light"/>
                                <w:bCs/>
                                <w:noProof/>
                                <w:kern w:val="0"/>
                                <w:lang w:eastAsia="en-US"/>
                                <w14:ligatures w14:val="none"/>
                              </w:rPr>
                              <w:t>Abonnés futurs (sur l’extension)</w:t>
                            </w:r>
                            <w:r>
                              <w:rPr>
                                <w:noProof/>
                                <w:webHidden/>
                              </w:rPr>
                              <w:tab/>
                            </w:r>
                            <w:r>
                              <w:rPr>
                                <w:noProof/>
                                <w:webHidden/>
                              </w:rPr>
                              <w:fldChar w:fldCharType="begin"/>
                            </w:r>
                            <w:r>
                              <w:rPr>
                                <w:noProof/>
                                <w:webHidden/>
                              </w:rPr>
                              <w:instrText xml:space="preserve"> PAGEREF _Toc188273094 \h </w:instrText>
                            </w:r>
                            <w:r>
                              <w:rPr>
                                <w:noProof/>
                                <w:webHidden/>
                              </w:rPr>
                            </w:r>
                            <w:r>
                              <w:rPr>
                                <w:noProof/>
                                <w:webHidden/>
                              </w:rPr>
                              <w:fldChar w:fldCharType="separate"/>
                            </w:r>
                            <w:r>
                              <w:rPr>
                                <w:noProof/>
                                <w:webHidden/>
                              </w:rPr>
                              <w:t>9</w:t>
                            </w:r>
                            <w:r>
                              <w:rPr>
                                <w:noProof/>
                                <w:webHidden/>
                              </w:rPr>
                              <w:fldChar w:fldCharType="end"/>
                            </w:r>
                          </w:hyperlink>
                        </w:p>
                        <w:p w14:paraId="2CCF3951" w14:textId="61557F28" w:rsidR="00FE2B98" w:rsidRDefault="00FE2B98">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88273095" w:history="1">
                            <w:r w:rsidRPr="00CA477A">
                              <w:rPr>
                                <w:rStyle w:val="Lienhypertexte"/>
                                <w:noProof/>
                              </w:rPr>
                              <w:t>1.9.</w:t>
                            </w:r>
                            <w:r>
                              <w:rPr>
                                <w:rFonts w:asciiTheme="minorHAnsi" w:eastAsiaTheme="minorEastAsia" w:hAnsiTheme="minorHAnsi" w:cstheme="minorBidi"/>
                                <w:noProof/>
                                <w:color w:val="auto"/>
                                <w:kern w:val="2"/>
                                <w:sz w:val="24"/>
                                <w:szCs w:val="24"/>
                                <w14:ligatures w14:val="standardContextual"/>
                                <w14:cntxtAlts w14:val="0"/>
                              </w:rPr>
                              <w:tab/>
                            </w:r>
                            <w:r w:rsidRPr="00CA477A">
                              <w:rPr>
                                <w:rStyle w:val="Lienhypertexte"/>
                                <w:noProof/>
                              </w:rPr>
                              <w:t>Caractéristiques principales du réseau de chaleur</w:t>
                            </w:r>
                            <w:r>
                              <w:rPr>
                                <w:noProof/>
                                <w:webHidden/>
                              </w:rPr>
                              <w:tab/>
                            </w:r>
                            <w:r>
                              <w:rPr>
                                <w:noProof/>
                                <w:webHidden/>
                              </w:rPr>
                              <w:fldChar w:fldCharType="begin"/>
                            </w:r>
                            <w:r>
                              <w:rPr>
                                <w:noProof/>
                                <w:webHidden/>
                              </w:rPr>
                              <w:instrText xml:space="preserve"> PAGEREF _Toc188273095 \h </w:instrText>
                            </w:r>
                            <w:r>
                              <w:rPr>
                                <w:noProof/>
                                <w:webHidden/>
                              </w:rPr>
                            </w:r>
                            <w:r>
                              <w:rPr>
                                <w:noProof/>
                                <w:webHidden/>
                              </w:rPr>
                              <w:fldChar w:fldCharType="separate"/>
                            </w:r>
                            <w:r>
                              <w:rPr>
                                <w:noProof/>
                                <w:webHidden/>
                              </w:rPr>
                              <w:t>9</w:t>
                            </w:r>
                            <w:r>
                              <w:rPr>
                                <w:noProof/>
                                <w:webHidden/>
                              </w:rPr>
                              <w:fldChar w:fldCharType="end"/>
                            </w:r>
                          </w:hyperlink>
                        </w:p>
                        <w:p w14:paraId="24D6AF92" w14:textId="666EEB9E" w:rsidR="00FE2B98" w:rsidRDefault="00FE2B98">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88273096" w:history="1">
                            <w:r w:rsidRPr="00CA477A">
                              <w:rPr>
                                <w:rStyle w:val="Lienhypertexte"/>
                                <w:noProof/>
                              </w:rPr>
                              <w:t>1.10.</w:t>
                            </w:r>
                            <w:r>
                              <w:rPr>
                                <w:rFonts w:asciiTheme="minorHAnsi" w:eastAsiaTheme="minorEastAsia" w:hAnsiTheme="minorHAnsi" w:cstheme="minorBidi"/>
                                <w:noProof/>
                                <w:color w:val="auto"/>
                                <w:kern w:val="2"/>
                                <w:sz w:val="24"/>
                                <w:szCs w:val="24"/>
                                <w14:ligatures w14:val="standardContextual"/>
                                <w14:cntxtAlts w14:val="0"/>
                              </w:rPr>
                              <w:tab/>
                            </w:r>
                            <w:r w:rsidRPr="00CA477A">
                              <w:rPr>
                                <w:rStyle w:val="Lienhypertexte"/>
                                <w:noProof/>
                              </w:rPr>
                              <w:t>Description des travaux réseau de distribution de chaleur</w:t>
                            </w:r>
                            <w:r>
                              <w:rPr>
                                <w:noProof/>
                                <w:webHidden/>
                              </w:rPr>
                              <w:tab/>
                            </w:r>
                            <w:r>
                              <w:rPr>
                                <w:noProof/>
                                <w:webHidden/>
                              </w:rPr>
                              <w:fldChar w:fldCharType="begin"/>
                            </w:r>
                            <w:r>
                              <w:rPr>
                                <w:noProof/>
                                <w:webHidden/>
                              </w:rPr>
                              <w:instrText xml:space="preserve"> PAGEREF _Toc188273096 \h </w:instrText>
                            </w:r>
                            <w:r>
                              <w:rPr>
                                <w:noProof/>
                                <w:webHidden/>
                              </w:rPr>
                            </w:r>
                            <w:r>
                              <w:rPr>
                                <w:noProof/>
                                <w:webHidden/>
                              </w:rPr>
                              <w:fldChar w:fldCharType="separate"/>
                            </w:r>
                            <w:r>
                              <w:rPr>
                                <w:noProof/>
                                <w:webHidden/>
                              </w:rPr>
                              <w:t>9</w:t>
                            </w:r>
                            <w:r>
                              <w:rPr>
                                <w:noProof/>
                                <w:webHidden/>
                              </w:rPr>
                              <w:fldChar w:fldCharType="end"/>
                            </w:r>
                          </w:hyperlink>
                        </w:p>
                        <w:p w14:paraId="5B1A3108" w14:textId="4FFE3D70" w:rsidR="00FE2B98" w:rsidRDefault="00FE2B98">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88273097" w:history="1">
                            <w:r w:rsidRPr="00CA477A">
                              <w:rPr>
                                <w:rStyle w:val="Lienhypertexte"/>
                                <w:noProof/>
                              </w:rPr>
                              <w:t>1.11.</w:t>
                            </w:r>
                            <w:r>
                              <w:rPr>
                                <w:rFonts w:asciiTheme="minorHAnsi" w:eastAsiaTheme="minorEastAsia" w:hAnsiTheme="minorHAnsi" w:cstheme="minorBidi"/>
                                <w:noProof/>
                                <w:color w:val="auto"/>
                                <w:kern w:val="2"/>
                                <w:sz w:val="24"/>
                                <w:szCs w:val="24"/>
                                <w14:ligatures w14:val="standardContextual"/>
                                <w14:cntxtAlts w14:val="0"/>
                              </w:rPr>
                              <w:tab/>
                            </w:r>
                            <w:r w:rsidRPr="00CA477A">
                              <w:rPr>
                                <w:rStyle w:val="Lienhypertexte"/>
                                <w:noProof/>
                              </w:rPr>
                              <w:t>Vérification des critères d’éligibilité</w:t>
                            </w:r>
                            <w:r>
                              <w:rPr>
                                <w:noProof/>
                                <w:webHidden/>
                              </w:rPr>
                              <w:tab/>
                            </w:r>
                            <w:r>
                              <w:rPr>
                                <w:noProof/>
                                <w:webHidden/>
                              </w:rPr>
                              <w:fldChar w:fldCharType="begin"/>
                            </w:r>
                            <w:r>
                              <w:rPr>
                                <w:noProof/>
                                <w:webHidden/>
                              </w:rPr>
                              <w:instrText xml:space="preserve"> PAGEREF _Toc188273097 \h </w:instrText>
                            </w:r>
                            <w:r>
                              <w:rPr>
                                <w:noProof/>
                                <w:webHidden/>
                              </w:rPr>
                            </w:r>
                            <w:r>
                              <w:rPr>
                                <w:noProof/>
                                <w:webHidden/>
                              </w:rPr>
                              <w:fldChar w:fldCharType="separate"/>
                            </w:r>
                            <w:r>
                              <w:rPr>
                                <w:noProof/>
                                <w:webHidden/>
                              </w:rPr>
                              <w:t>9</w:t>
                            </w:r>
                            <w:r>
                              <w:rPr>
                                <w:noProof/>
                                <w:webHidden/>
                              </w:rPr>
                              <w:fldChar w:fldCharType="end"/>
                            </w:r>
                          </w:hyperlink>
                        </w:p>
                        <w:p w14:paraId="16D7D434" w14:textId="3E26F81A" w:rsidR="00FE2B98" w:rsidRDefault="00FE2B98">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88273098" w:history="1">
                            <w:r w:rsidRPr="00CA477A">
                              <w:rPr>
                                <w:rStyle w:val="Lienhypertexte"/>
                                <w:noProof/>
                              </w:rPr>
                              <w:t>1.12.</w:t>
                            </w:r>
                            <w:r>
                              <w:rPr>
                                <w:rFonts w:asciiTheme="minorHAnsi" w:eastAsiaTheme="minorEastAsia" w:hAnsiTheme="minorHAnsi" w:cstheme="minorBidi"/>
                                <w:noProof/>
                                <w:color w:val="auto"/>
                                <w:kern w:val="2"/>
                                <w:sz w:val="24"/>
                                <w:szCs w:val="24"/>
                                <w14:ligatures w14:val="standardContextual"/>
                                <w14:cntxtAlts w14:val="0"/>
                              </w:rPr>
                              <w:tab/>
                            </w:r>
                            <w:r w:rsidRPr="00CA477A">
                              <w:rPr>
                                <w:rStyle w:val="Lienhypertexte"/>
                                <w:noProof/>
                              </w:rPr>
                              <w:t>Evolution de la production EnR&amp;R</w:t>
                            </w:r>
                            <w:r>
                              <w:rPr>
                                <w:noProof/>
                                <w:webHidden/>
                              </w:rPr>
                              <w:tab/>
                            </w:r>
                            <w:r>
                              <w:rPr>
                                <w:noProof/>
                                <w:webHidden/>
                              </w:rPr>
                              <w:fldChar w:fldCharType="begin"/>
                            </w:r>
                            <w:r>
                              <w:rPr>
                                <w:noProof/>
                                <w:webHidden/>
                              </w:rPr>
                              <w:instrText xml:space="preserve"> PAGEREF _Toc188273098 \h </w:instrText>
                            </w:r>
                            <w:r>
                              <w:rPr>
                                <w:noProof/>
                                <w:webHidden/>
                              </w:rPr>
                            </w:r>
                            <w:r>
                              <w:rPr>
                                <w:noProof/>
                                <w:webHidden/>
                              </w:rPr>
                              <w:fldChar w:fldCharType="separate"/>
                            </w:r>
                            <w:r>
                              <w:rPr>
                                <w:noProof/>
                                <w:webHidden/>
                              </w:rPr>
                              <w:t>11</w:t>
                            </w:r>
                            <w:r>
                              <w:rPr>
                                <w:noProof/>
                                <w:webHidden/>
                              </w:rPr>
                              <w:fldChar w:fldCharType="end"/>
                            </w:r>
                          </w:hyperlink>
                        </w:p>
                        <w:p w14:paraId="70F48FA0" w14:textId="53F6E574" w:rsidR="00FE2B98" w:rsidRDefault="00FE2B98">
                          <w:pPr>
                            <w:pStyle w:val="TM1"/>
                            <w:rPr>
                              <w:rFonts w:asciiTheme="minorHAnsi" w:eastAsiaTheme="minorEastAsia" w:hAnsiTheme="minorHAnsi" w:cstheme="minorBidi"/>
                              <w:b w:val="0"/>
                              <w:noProof/>
                              <w:color w:val="auto"/>
                              <w:kern w:val="2"/>
                              <w:sz w:val="24"/>
                              <w:szCs w:val="24"/>
                              <w14:ligatures w14:val="standardContextual"/>
                              <w14:cntxtAlts w14:val="0"/>
                            </w:rPr>
                          </w:pPr>
                          <w:hyperlink w:anchor="_Toc188273099" w:history="1">
                            <w:r w:rsidRPr="00CA477A">
                              <w:rPr>
                                <w:rStyle w:val="Lienhypertexte"/>
                                <w:noProof/>
                              </w:rPr>
                              <w:t>2.</w:t>
                            </w:r>
                            <w:r>
                              <w:rPr>
                                <w:rFonts w:asciiTheme="minorHAnsi" w:eastAsiaTheme="minorEastAsia" w:hAnsiTheme="minorHAnsi" w:cstheme="minorBidi"/>
                                <w:b w:val="0"/>
                                <w:noProof/>
                                <w:color w:val="auto"/>
                                <w:kern w:val="2"/>
                                <w:sz w:val="24"/>
                                <w:szCs w:val="24"/>
                                <w14:ligatures w14:val="standardContextual"/>
                                <w14:cntxtAlts w14:val="0"/>
                              </w:rPr>
                              <w:tab/>
                            </w:r>
                            <w:r w:rsidRPr="00CA477A">
                              <w:rPr>
                                <w:rStyle w:val="Lienhypertexte"/>
                                <w:noProof/>
                              </w:rPr>
                              <w:t>Suivi et planning du projet</w:t>
                            </w:r>
                            <w:r>
                              <w:rPr>
                                <w:noProof/>
                                <w:webHidden/>
                              </w:rPr>
                              <w:tab/>
                            </w:r>
                            <w:r>
                              <w:rPr>
                                <w:noProof/>
                                <w:webHidden/>
                              </w:rPr>
                              <w:fldChar w:fldCharType="begin"/>
                            </w:r>
                            <w:r>
                              <w:rPr>
                                <w:noProof/>
                                <w:webHidden/>
                              </w:rPr>
                              <w:instrText xml:space="preserve"> PAGEREF _Toc188273099 \h </w:instrText>
                            </w:r>
                            <w:r>
                              <w:rPr>
                                <w:noProof/>
                                <w:webHidden/>
                              </w:rPr>
                            </w:r>
                            <w:r>
                              <w:rPr>
                                <w:noProof/>
                                <w:webHidden/>
                              </w:rPr>
                              <w:fldChar w:fldCharType="separate"/>
                            </w:r>
                            <w:r>
                              <w:rPr>
                                <w:noProof/>
                                <w:webHidden/>
                              </w:rPr>
                              <w:t>12</w:t>
                            </w:r>
                            <w:r>
                              <w:rPr>
                                <w:noProof/>
                                <w:webHidden/>
                              </w:rPr>
                              <w:fldChar w:fldCharType="end"/>
                            </w:r>
                          </w:hyperlink>
                        </w:p>
                        <w:p w14:paraId="7136EAED" w14:textId="3BCAAF32" w:rsidR="00FE2B98" w:rsidRDefault="00FE2B98">
                          <w:pPr>
                            <w:pStyle w:val="TM1"/>
                            <w:rPr>
                              <w:rFonts w:asciiTheme="minorHAnsi" w:eastAsiaTheme="minorEastAsia" w:hAnsiTheme="minorHAnsi" w:cstheme="minorBidi"/>
                              <w:b w:val="0"/>
                              <w:noProof/>
                              <w:color w:val="auto"/>
                              <w:kern w:val="2"/>
                              <w:sz w:val="24"/>
                              <w:szCs w:val="24"/>
                              <w14:ligatures w14:val="standardContextual"/>
                              <w14:cntxtAlts w14:val="0"/>
                            </w:rPr>
                          </w:pPr>
                          <w:hyperlink w:anchor="_Toc188273100" w:history="1">
                            <w:r w:rsidRPr="00CA477A">
                              <w:rPr>
                                <w:rStyle w:val="Lienhypertexte"/>
                                <w:noProof/>
                              </w:rPr>
                              <w:t>3.</w:t>
                            </w:r>
                            <w:r>
                              <w:rPr>
                                <w:rFonts w:asciiTheme="minorHAnsi" w:eastAsiaTheme="minorEastAsia" w:hAnsiTheme="minorHAnsi" w:cstheme="minorBidi"/>
                                <w:b w:val="0"/>
                                <w:noProof/>
                                <w:color w:val="auto"/>
                                <w:kern w:val="2"/>
                                <w:sz w:val="24"/>
                                <w:szCs w:val="24"/>
                                <w14:ligatures w14:val="standardContextual"/>
                                <w14:cntxtAlts w14:val="0"/>
                              </w:rPr>
                              <w:tab/>
                            </w:r>
                            <w:r w:rsidRPr="00CA477A">
                              <w:rPr>
                                <w:rStyle w:val="Lienhypertexte"/>
                                <w:noProof/>
                              </w:rPr>
                              <w:t>Engagements spécifiques</w:t>
                            </w:r>
                            <w:r>
                              <w:rPr>
                                <w:noProof/>
                                <w:webHidden/>
                              </w:rPr>
                              <w:tab/>
                            </w:r>
                            <w:r>
                              <w:rPr>
                                <w:noProof/>
                                <w:webHidden/>
                              </w:rPr>
                              <w:fldChar w:fldCharType="begin"/>
                            </w:r>
                            <w:r>
                              <w:rPr>
                                <w:noProof/>
                                <w:webHidden/>
                              </w:rPr>
                              <w:instrText xml:space="preserve"> PAGEREF _Toc188273100 \h </w:instrText>
                            </w:r>
                            <w:r>
                              <w:rPr>
                                <w:noProof/>
                                <w:webHidden/>
                              </w:rPr>
                            </w:r>
                            <w:r>
                              <w:rPr>
                                <w:noProof/>
                                <w:webHidden/>
                              </w:rPr>
                              <w:fldChar w:fldCharType="separate"/>
                            </w:r>
                            <w:r>
                              <w:rPr>
                                <w:noProof/>
                                <w:webHidden/>
                              </w:rPr>
                              <w:t>12</w:t>
                            </w:r>
                            <w:r>
                              <w:rPr>
                                <w:noProof/>
                                <w:webHidden/>
                              </w:rPr>
                              <w:fldChar w:fldCharType="end"/>
                            </w:r>
                          </w:hyperlink>
                        </w:p>
                        <w:p w14:paraId="62DF8566" w14:textId="6CCBA3C8" w:rsidR="00FE2B98" w:rsidRDefault="00FE2B98">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88273101" w:history="1">
                            <w:r w:rsidRPr="00CA477A">
                              <w:rPr>
                                <w:rStyle w:val="Lienhypertexte"/>
                                <w:noProof/>
                              </w:rPr>
                              <w:t>3.1.</w:t>
                            </w:r>
                            <w:r>
                              <w:rPr>
                                <w:rFonts w:asciiTheme="minorHAnsi" w:eastAsiaTheme="minorEastAsia" w:hAnsiTheme="minorHAnsi" w:cstheme="minorBidi"/>
                                <w:noProof/>
                                <w:color w:val="auto"/>
                                <w:kern w:val="2"/>
                                <w:sz w:val="24"/>
                                <w:szCs w:val="24"/>
                                <w14:ligatures w14:val="standardContextual"/>
                                <w14:cntxtAlts w14:val="0"/>
                              </w:rPr>
                              <w:tab/>
                            </w:r>
                            <w:r w:rsidRPr="00CA477A">
                              <w:rPr>
                                <w:rStyle w:val="Lienhypertexte"/>
                                <w:noProof/>
                              </w:rPr>
                              <w:t>Engagement sur le bouquet énergétique et injection d’EnR&amp;R du réseau de chaud et de froid</w:t>
                            </w:r>
                            <w:r>
                              <w:rPr>
                                <w:noProof/>
                                <w:webHidden/>
                              </w:rPr>
                              <w:tab/>
                            </w:r>
                            <w:r>
                              <w:rPr>
                                <w:noProof/>
                                <w:webHidden/>
                              </w:rPr>
                              <w:fldChar w:fldCharType="begin"/>
                            </w:r>
                            <w:r>
                              <w:rPr>
                                <w:noProof/>
                                <w:webHidden/>
                              </w:rPr>
                              <w:instrText xml:space="preserve"> PAGEREF _Toc188273101 \h </w:instrText>
                            </w:r>
                            <w:r>
                              <w:rPr>
                                <w:noProof/>
                                <w:webHidden/>
                              </w:rPr>
                            </w:r>
                            <w:r>
                              <w:rPr>
                                <w:noProof/>
                                <w:webHidden/>
                              </w:rPr>
                              <w:fldChar w:fldCharType="separate"/>
                            </w:r>
                            <w:r>
                              <w:rPr>
                                <w:noProof/>
                                <w:webHidden/>
                              </w:rPr>
                              <w:t>12</w:t>
                            </w:r>
                            <w:r>
                              <w:rPr>
                                <w:noProof/>
                                <w:webHidden/>
                              </w:rPr>
                              <w:fldChar w:fldCharType="end"/>
                            </w:r>
                          </w:hyperlink>
                        </w:p>
                        <w:p w14:paraId="340D8B46" w14:textId="0B1C9E2C" w:rsidR="00FE2B98" w:rsidRDefault="00FE2B98">
                          <w:pPr>
                            <w:pStyle w:val="TM2"/>
                            <w:tabs>
                              <w:tab w:val="left" w:pos="72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88273102" w:history="1">
                            <w:r w:rsidRPr="00CA477A">
                              <w:rPr>
                                <w:rStyle w:val="Lienhypertexte"/>
                                <w:noProof/>
                              </w:rPr>
                              <w:t>a.</w:t>
                            </w:r>
                            <w:r>
                              <w:rPr>
                                <w:rFonts w:asciiTheme="minorHAnsi" w:eastAsiaTheme="minorEastAsia" w:hAnsiTheme="minorHAnsi" w:cstheme="minorBidi"/>
                                <w:noProof/>
                                <w:color w:val="auto"/>
                                <w:kern w:val="2"/>
                                <w:sz w:val="24"/>
                                <w:szCs w:val="24"/>
                                <w14:ligatures w14:val="standardContextual"/>
                                <w14:cntxtAlts w14:val="0"/>
                              </w:rPr>
                              <w:tab/>
                            </w:r>
                            <w:r w:rsidRPr="00CA477A">
                              <w:rPr>
                                <w:rStyle w:val="Lienhypertexte"/>
                                <w:noProof/>
                              </w:rPr>
                              <w:t>Obligation d’information sur le schéma directeur</w:t>
                            </w:r>
                            <w:r>
                              <w:rPr>
                                <w:noProof/>
                                <w:webHidden/>
                              </w:rPr>
                              <w:tab/>
                            </w:r>
                            <w:r>
                              <w:rPr>
                                <w:noProof/>
                                <w:webHidden/>
                              </w:rPr>
                              <w:fldChar w:fldCharType="begin"/>
                            </w:r>
                            <w:r>
                              <w:rPr>
                                <w:noProof/>
                                <w:webHidden/>
                              </w:rPr>
                              <w:instrText xml:space="preserve"> PAGEREF _Toc188273102 \h </w:instrText>
                            </w:r>
                            <w:r>
                              <w:rPr>
                                <w:noProof/>
                                <w:webHidden/>
                              </w:rPr>
                            </w:r>
                            <w:r>
                              <w:rPr>
                                <w:noProof/>
                                <w:webHidden/>
                              </w:rPr>
                              <w:fldChar w:fldCharType="separate"/>
                            </w:r>
                            <w:r>
                              <w:rPr>
                                <w:noProof/>
                                <w:webHidden/>
                              </w:rPr>
                              <w:t>14</w:t>
                            </w:r>
                            <w:r>
                              <w:rPr>
                                <w:noProof/>
                                <w:webHidden/>
                              </w:rPr>
                              <w:fldChar w:fldCharType="end"/>
                            </w:r>
                          </w:hyperlink>
                        </w:p>
                        <w:p w14:paraId="06A4C184" w14:textId="51FD2360" w:rsidR="00FE2B98" w:rsidRDefault="00FE2B98">
                          <w:pPr>
                            <w:pStyle w:val="TM2"/>
                            <w:tabs>
                              <w:tab w:val="left" w:pos="72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88273103" w:history="1">
                            <w:r w:rsidRPr="00CA477A">
                              <w:rPr>
                                <w:rStyle w:val="Lienhypertexte"/>
                                <w:noProof/>
                              </w:rPr>
                              <w:t>b.</w:t>
                            </w:r>
                            <w:r>
                              <w:rPr>
                                <w:rFonts w:asciiTheme="minorHAnsi" w:eastAsiaTheme="minorEastAsia" w:hAnsiTheme="minorHAnsi" w:cstheme="minorBidi"/>
                                <w:noProof/>
                                <w:color w:val="auto"/>
                                <w:kern w:val="2"/>
                                <w:sz w:val="24"/>
                                <w:szCs w:val="24"/>
                                <w14:ligatures w14:val="standardContextual"/>
                                <w14:cntxtAlts w14:val="0"/>
                              </w:rPr>
                              <w:tab/>
                            </w:r>
                            <w:r w:rsidRPr="00CA477A">
                              <w:rPr>
                                <w:rStyle w:val="Lienhypertexte"/>
                                <w:noProof/>
                              </w:rPr>
                              <w:t>Système de comptage, suivi, reporting de la production EnR&amp;R</w:t>
                            </w:r>
                            <w:r>
                              <w:rPr>
                                <w:noProof/>
                                <w:webHidden/>
                              </w:rPr>
                              <w:tab/>
                            </w:r>
                            <w:r>
                              <w:rPr>
                                <w:noProof/>
                                <w:webHidden/>
                              </w:rPr>
                              <w:fldChar w:fldCharType="begin"/>
                            </w:r>
                            <w:r>
                              <w:rPr>
                                <w:noProof/>
                                <w:webHidden/>
                              </w:rPr>
                              <w:instrText xml:space="preserve"> PAGEREF _Toc188273103 \h </w:instrText>
                            </w:r>
                            <w:r>
                              <w:rPr>
                                <w:noProof/>
                                <w:webHidden/>
                              </w:rPr>
                            </w:r>
                            <w:r>
                              <w:rPr>
                                <w:noProof/>
                                <w:webHidden/>
                              </w:rPr>
                              <w:fldChar w:fldCharType="separate"/>
                            </w:r>
                            <w:r>
                              <w:rPr>
                                <w:noProof/>
                                <w:webHidden/>
                              </w:rPr>
                              <w:t>14</w:t>
                            </w:r>
                            <w:r>
                              <w:rPr>
                                <w:noProof/>
                                <w:webHidden/>
                              </w:rPr>
                              <w:fldChar w:fldCharType="end"/>
                            </w:r>
                          </w:hyperlink>
                        </w:p>
                        <w:p w14:paraId="79A0AA8F" w14:textId="51E303CD" w:rsidR="00FE2B98" w:rsidRDefault="00FE2B98">
                          <w:pPr>
                            <w:pStyle w:val="TM2"/>
                            <w:tabs>
                              <w:tab w:val="left" w:pos="72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88273104" w:history="1">
                            <w:r w:rsidRPr="00CA477A">
                              <w:rPr>
                                <w:rStyle w:val="Lienhypertexte"/>
                                <w:noProof/>
                              </w:rPr>
                              <w:t>c.</w:t>
                            </w:r>
                            <w:r>
                              <w:rPr>
                                <w:rFonts w:asciiTheme="minorHAnsi" w:eastAsiaTheme="minorEastAsia" w:hAnsiTheme="minorHAnsi" w:cstheme="minorBidi"/>
                                <w:noProof/>
                                <w:color w:val="auto"/>
                                <w:kern w:val="2"/>
                                <w:sz w:val="24"/>
                                <w:szCs w:val="24"/>
                                <w14:ligatures w14:val="standardContextual"/>
                                <w14:cntxtAlts w14:val="0"/>
                              </w:rPr>
                              <w:tab/>
                            </w:r>
                            <w:r w:rsidRPr="00CA477A">
                              <w:rPr>
                                <w:rStyle w:val="Lienhypertexte"/>
                                <w:noProof/>
                              </w:rPr>
                              <w:t>Engagement de réponse à l’enquête de branche annuelle SNCU sur les réseaux de chaleur</w:t>
                            </w:r>
                            <w:r>
                              <w:rPr>
                                <w:noProof/>
                                <w:webHidden/>
                              </w:rPr>
                              <w:tab/>
                            </w:r>
                            <w:r>
                              <w:rPr>
                                <w:noProof/>
                                <w:webHidden/>
                              </w:rPr>
                              <w:fldChar w:fldCharType="begin"/>
                            </w:r>
                            <w:r>
                              <w:rPr>
                                <w:noProof/>
                                <w:webHidden/>
                              </w:rPr>
                              <w:instrText xml:space="preserve"> PAGEREF _Toc188273104 \h </w:instrText>
                            </w:r>
                            <w:r>
                              <w:rPr>
                                <w:noProof/>
                                <w:webHidden/>
                              </w:rPr>
                            </w:r>
                            <w:r>
                              <w:rPr>
                                <w:noProof/>
                                <w:webHidden/>
                              </w:rPr>
                              <w:fldChar w:fldCharType="separate"/>
                            </w:r>
                            <w:r>
                              <w:rPr>
                                <w:noProof/>
                                <w:webHidden/>
                              </w:rPr>
                              <w:t>14</w:t>
                            </w:r>
                            <w:r>
                              <w:rPr>
                                <w:noProof/>
                                <w:webHidden/>
                              </w:rPr>
                              <w:fldChar w:fldCharType="end"/>
                            </w:r>
                          </w:hyperlink>
                        </w:p>
                        <w:p w14:paraId="23BC2657" w14:textId="5E6AB556" w:rsidR="00FE2B98" w:rsidRDefault="00FE2B98">
                          <w:pPr>
                            <w:pStyle w:val="TM2"/>
                            <w:tabs>
                              <w:tab w:val="left" w:pos="72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88273105" w:history="1">
                            <w:r w:rsidRPr="00CA477A">
                              <w:rPr>
                                <w:rStyle w:val="Lienhypertexte"/>
                                <w:noProof/>
                              </w:rPr>
                              <w:t>d.</w:t>
                            </w:r>
                            <w:r>
                              <w:rPr>
                                <w:rFonts w:asciiTheme="minorHAnsi" w:eastAsiaTheme="minorEastAsia" w:hAnsiTheme="minorHAnsi" w:cstheme="minorBidi"/>
                                <w:noProof/>
                                <w:color w:val="auto"/>
                                <w:kern w:val="2"/>
                                <w:sz w:val="24"/>
                                <w:szCs w:val="24"/>
                                <w14:ligatures w14:val="standardContextual"/>
                                <w14:cntxtAlts w14:val="0"/>
                              </w:rPr>
                              <w:tab/>
                            </w:r>
                            <w:r w:rsidRPr="00CA477A">
                              <w:rPr>
                                <w:rStyle w:val="Lienhypertexte"/>
                                <w:noProof/>
                              </w:rPr>
                              <w:t>Engagement sur l’obtention de Certificats d’économie d’énergie (CEE)</w:t>
                            </w:r>
                            <w:r>
                              <w:rPr>
                                <w:noProof/>
                                <w:webHidden/>
                              </w:rPr>
                              <w:tab/>
                            </w:r>
                            <w:r>
                              <w:rPr>
                                <w:noProof/>
                                <w:webHidden/>
                              </w:rPr>
                              <w:fldChar w:fldCharType="begin"/>
                            </w:r>
                            <w:r>
                              <w:rPr>
                                <w:noProof/>
                                <w:webHidden/>
                              </w:rPr>
                              <w:instrText xml:space="preserve"> PAGEREF _Toc188273105 \h </w:instrText>
                            </w:r>
                            <w:r>
                              <w:rPr>
                                <w:noProof/>
                                <w:webHidden/>
                              </w:rPr>
                            </w:r>
                            <w:r>
                              <w:rPr>
                                <w:noProof/>
                                <w:webHidden/>
                              </w:rPr>
                              <w:fldChar w:fldCharType="separate"/>
                            </w:r>
                            <w:r>
                              <w:rPr>
                                <w:noProof/>
                                <w:webHidden/>
                              </w:rPr>
                              <w:t>14</w:t>
                            </w:r>
                            <w:r>
                              <w:rPr>
                                <w:noProof/>
                                <w:webHidden/>
                              </w:rPr>
                              <w:fldChar w:fldCharType="end"/>
                            </w:r>
                          </w:hyperlink>
                        </w:p>
                        <w:p w14:paraId="04178AC9" w14:textId="08F62A89" w:rsidR="00FE2B98" w:rsidRDefault="00FE2B98">
                          <w:pPr>
                            <w:pStyle w:val="TM1"/>
                            <w:rPr>
                              <w:rFonts w:asciiTheme="minorHAnsi" w:eastAsiaTheme="minorEastAsia" w:hAnsiTheme="minorHAnsi" w:cstheme="minorBidi"/>
                              <w:b w:val="0"/>
                              <w:noProof/>
                              <w:color w:val="auto"/>
                              <w:kern w:val="2"/>
                              <w:sz w:val="24"/>
                              <w:szCs w:val="24"/>
                              <w14:ligatures w14:val="standardContextual"/>
                              <w14:cntxtAlts w14:val="0"/>
                            </w:rPr>
                          </w:pPr>
                          <w:hyperlink w:anchor="_Toc188273106" w:history="1">
                            <w:r w:rsidRPr="00CA477A">
                              <w:rPr>
                                <w:rStyle w:val="Lienhypertexte"/>
                                <w:noProof/>
                              </w:rPr>
                              <w:t>2.</w:t>
                            </w:r>
                            <w:r>
                              <w:rPr>
                                <w:rFonts w:asciiTheme="minorHAnsi" w:eastAsiaTheme="minorEastAsia" w:hAnsiTheme="minorHAnsi" w:cstheme="minorBidi"/>
                                <w:b w:val="0"/>
                                <w:noProof/>
                                <w:color w:val="auto"/>
                                <w:kern w:val="2"/>
                                <w:sz w:val="24"/>
                                <w:szCs w:val="24"/>
                                <w14:ligatures w14:val="standardContextual"/>
                                <w14:cntxtAlts w14:val="0"/>
                              </w:rPr>
                              <w:tab/>
                            </w:r>
                            <w:r w:rsidRPr="00CA477A">
                              <w:rPr>
                                <w:rStyle w:val="Lienhypertexte"/>
                                <w:noProof/>
                              </w:rPr>
                              <w:t>Rapports / documents à fournir lors de l’exécution du contrat de financement</w:t>
                            </w:r>
                            <w:r>
                              <w:rPr>
                                <w:noProof/>
                                <w:webHidden/>
                              </w:rPr>
                              <w:tab/>
                            </w:r>
                            <w:r>
                              <w:rPr>
                                <w:noProof/>
                                <w:webHidden/>
                              </w:rPr>
                              <w:fldChar w:fldCharType="begin"/>
                            </w:r>
                            <w:r>
                              <w:rPr>
                                <w:noProof/>
                                <w:webHidden/>
                              </w:rPr>
                              <w:instrText xml:space="preserve"> PAGEREF _Toc188273106 \h </w:instrText>
                            </w:r>
                            <w:r>
                              <w:rPr>
                                <w:noProof/>
                                <w:webHidden/>
                              </w:rPr>
                            </w:r>
                            <w:r>
                              <w:rPr>
                                <w:noProof/>
                                <w:webHidden/>
                              </w:rPr>
                              <w:fldChar w:fldCharType="separate"/>
                            </w:r>
                            <w:r>
                              <w:rPr>
                                <w:noProof/>
                                <w:webHidden/>
                              </w:rPr>
                              <w:t>15</w:t>
                            </w:r>
                            <w:r>
                              <w:rPr>
                                <w:noProof/>
                                <w:webHidden/>
                              </w:rPr>
                              <w:fldChar w:fldCharType="end"/>
                            </w:r>
                          </w:hyperlink>
                        </w:p>
                        <w:p w14:paraId="7FB72F75" w14:textId="1633F6D2" w:rsidR="00E12E65" w:rsidRDefault="00E12E65">
                          <w:r>
                            <w:rPr>
                              <w:b/>
                              <w:bCs/>
                            </w:rPr>
                            <w:fldChar w:fldCharType="end"/>
                          </w:r>
                        </w:p>
                      </w:sdtContent>
                    </w:sdt>
                    <w:p w14:paraId="52095493" w14:textId="654DAED3" w:rsidR="00E12E65" w:rsidRDefault="00E12E65"/>
                  </w:txbxContent>
                </v:textbox>
                <w10:wrap type="square" anchorx="margin"/>
              </v:shape>
            </w:pict>
          </mc:Fallback>
        </mc:AlternateContent>
      </w:r>
      <w:r w:rsidR="00E83A50" w:rsidRPr="006B1608">
        <w:rPr>
          <w:noProof/>
        </w:rPr>
        <mc:AlternateContent>
          <mc:Choice Requires="wps">
            <w:drawing>
              <wp:anchor distT="45720" distB="45720" distL="114300" distR="114300" simplePos="0" relativeHeight="251658240" behindDoc="0" locked="0" layoutInCell="1" allowOverlap="1" wp14:anchorId="7D982735" wp14:editId="1BD9D588">
                <wp:simplePos x="0" y="0"/>
                <wp:positionH relativeFrom="margin">
                  <wp:posOffset>499745</wp:posOffset>
                </wp:positionH>
                <wp:positionV relativeFrom="paragraph">
                  <wp:posOffset>1071244</wp:posOffset>
                </wp:positionV>
                <wp:extent cx="5861050" cy="1400175"/>
                <wp:effectExtent l="0" t="0" r="6350" b="952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1050" cy="1400175"/>
                        </a:xfrm>
                        <a:custGeom>
                          <a:avLst/>
                          <a:gdLst>
                            <a:gd name="connsiteX0" fmla="*/ 0 w 3136900"/>
                            <a:gd name="connsiteY0" fmla="*/ 0 h 786765"/>
                            <a:gd name="connsiteX1" fmla="*/ 3136900 w 3136900"/>
                            <a:gd name="connsiteY1" fmla="*/ 0 h 786765"/>
                            <a:gd name="connsiteX2" fmla="*/ 3136900 w 3136900"/>
                            <a:gd name="connsiteY2" fmla="*/ 786765 h 786765"/>
                            <a:gd name="connsiteX3" fmla="*/ 0 w 3136900"/>
                            <a:gd name="connsiteY3" fmla="*/ 786765 h 786765"/>
                            <a:gd name="connsiteX4" fmla="*/ 0 w 3136900"/>
                            <a:gd name="connsiteY4" fmla="*/ 0 h 786765"/>
                            <a:gd name="connsiteX0" fmla="*/ 0 w 3136900"/>
                            <a:gd name="connsiteY0" fmla="*/ 0 h 786765"/>
                            <a:gd name="connsiteX1" fmla="*/ 3136900 w 3136900"/>
                            <a:gd name="connsiteY1" fmla="*/ 0 h 786765"/>
                            <a:gd name="connsiteX2" fmla="*/ 2838450 w 3136900"/>
                            <a:gd name="connsiteY2" fmla="*/ 786765 h 786765"/>
                            <a:gd name="connsiteX3" fmla="*/ 0 w 3136900"/>
                            <a:gd name="connsiteY3" fmla="*/ 786765 h 786765"/>
                            <a:gd name="connsiteX4" fmla="*/ 0 w 3136900"/>
                            <a:gd name="connsiteY4" fmla="*/ 0 h 78676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36900" h="786765">
                              <a:moveTo>
                                <a:pt x="0" y="0"/>
                              </a:moveTo>
                              <a:lnTo>
                                <a:pt x="3136900" y="0"/>
                              </a:lnTo>
                              <a:lnTo>
                                <a:pt x="2838450" y="786765"/>
                              </a:lnTo>
                              <a:lnTo>
                                <a:pt x="0" y="786765"/>
                              </a:lnTo>
                              <a:lnTo>
                                <a:pt x="0" y="0"/>
                              </a:lnTo>
                              <a:close/>
                            </a:path>
                          </a:pathLst>
                        </a:custGeom>
                        <a:solidFill>
                          <a:schemeClr val="bg1"/>
                        </a:solidFill>
                        <a:ln w="9525">
                          <a:noFill/>
                          <a:miter lim="800000"/>
                          <a:headEnd/>
                          <a:tailEnd/>
                        </a:ln>
                      </wps:spPr>
                      <wps:txbx>
                        <w:txbxContent>
                          <w:p w14:paraId="6BF64611" w14:textId="72E1E103" w:rsidR="00E12E65" w:rsidRDefault="00E12E65" w:rsidP="00A95195">
                            <w:pPr>
                              <w:pStyle w:val="TITREPRINCIPAL1repage"/>
                            </w:pPr>
                            <w:r>
                              <w:t>Volet technique</w:t>
                            </w:r>
                            <w:r w:rsidR="0000122B">
                              <w:t xml:space="preserve"> - </w:t>
                            </w:r>
                            <w:r w:rsidR="00363F51">
                              <w:t>2025</w:t>
                            </w:r>
                          </w:p>
                          <w:p w14:paraId="61EAEACB" w14:textId="014BA4D5" w:rsidR="00E12E65" w:rsidRPr="006F4488" w:rsidRDefault="00E12E65" w:rsidP="00B65368">
                            <w:pPr>
                              <w:pStyle w:val="SOUS-TITREPRINCIPAL1repage"/>
                              <w:jc w:val="both"/>
                            </w:pPr>
                            <w:r>
                              <w:t xml:space="preserve">Réseau de chaleur </w:t>
                            </w:r>
                            <w:bookmarkStart w:id="0" w:name="_Hlk115096230"/>
                            <w:r w:rsidR="0027551F">
                              <w:t>–</w:t>
                            </w:r>
                            <w:r>
                              <w:t xml:space="preserve"> </w:t>
                            </w:r>
                            <w:r w:rsidR="00B65368">
                              <w:t>Création ou extension, i</w:t>
                            </w:r>
                            <w:r w:rsidR="0027551F">
                              <w:t>njection supplémentaire</w:t>
                            </w:r>
                            <w:r w:rsidR="00B65368">
                              <w:t xml:space="preserve"> </w:t>
                            </w:r>
                            <w:r w:rsidR="0027551F">
                              <w:t xml:space="preserve">d’EnR&amp;R inférieure </w:t>
                            </w:r>
                            <w:r w:rsidR="00F75F11">
                              <w:t xml:space="preserve">ou égale </w:t>
                            </w:r>
                            <w:r w:rsidR="0027551F">
                              <w:t xml:space="preserve">à </w:t>
                            </w:r>
                            <w:r w:rsidR="002A1058">
                              <w:t>12</w:t>
                            </w:r>
                            <w:r w:rsidR="0027551F">
                              <w:t>GWh</w:t>
                            </w:r>
                            <w:bookmarkEnd w:id="0"/>
                            <w:r w:rsidR="0035242E">
                              <w:t xml:space="preserve"> par an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D982735" id="Text Box 7" o:spid="_x0000_s1027" style="position:absolute;margin-left:39.35pt;margin-top:84.35pt;width:461.5pt;height:110.2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coordsize="3136900,7867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" adj="-11796480,,5400" path="m,l3136900,,2838450,786765,,786765,,xe" fillcolor="white [3212]" stroked="f">
                <v:stroke joinstyle="miter"/>
                <v:formulas/>
                <v:path arrowok="t" o:connecttype="custom" o:connectlocs="0,0;5861050,0;5303420,1400175;0,1400175;0,0" o:connectangles="0,0,0,0,0" textboxrect="0,0,3136900,786765"/>
                <v:textbox>
                  <w:txbxContent>
                    <w:p w14:paraId="6BF64611" w14:textId="72E1E103" w:rsidR="00E12E65" w:rsidRDefault="00E12E65" w:rsidP="00A95195">
                      <w:pPr>
                        <w:pStyle w:val="TITREPRINCIPAL1repage"/>
                      </w:pPr>
                      <w:r>
                        <w:t>Volet technique</w:t>
                      </w:r>
                      <w:r w:rsidR="0000122B">
                        <w:t xml:space="preserve"> - </w:t>
                      </w:r>
                      <w:r w:rsidR="00363F51">
                        <w:t>2025</w:t>
                      </w:r>
                    </w:p>
                    <w:p w14:paraId="61EAEACB" w14:textId="014BA4D5" w:rsidR="00E12E65" w:rsidRPr="006F4488" w:rsidRDefault="00E12E65" w:rsidP="00B65368">
                      <w:pPr>
                        <w:pStyle w:val="SOUS-TITREPRINCIPAL1repage"/>
                        <w:jc w:val="both"/>
                      </w:pPr>
                      <w:r>
                        <w:t xml:space="preserve">Réseau de chaleur </w:t>
                      </w:r>
                      <w:bookmarkStart w:id="1" w:name="_Hlk115096230"/>
                      <w:r w:rsidR="0027551F">
                        <w:t>–</w:t>
                      </w:r>
                      <w:r>
                        <w:t xml:space="preserve"> </w:t>
                      </w:r>
                      <w:r w:rsidR="00B65368">
                        <w:t>Création ou extension, i</w:t>
                      </w:r>
                      <w:r w:rsidR="0027551F">
                        <w:t>njection supplémentaire</w:t>
                      </w:r>
                      <w:r w:rsidR="00B65368">
                        <w:t xml:space="preserve"> </w:t>
                      </w:r>
                      <w:r w:rsidR="0027551F">
                        <w:t xml:space="preserve">d’EnR&amp;R inférieure </w:t>
                      </w:r>
                      <w:r w:rsidR="00F75F11">
                        <w:t xml:space="preserve">ou égale </w:t>
                      </w:r>
                      <w:r w:rsidR="0027551F">
                        <w:t xml:space="preserve">à </w:t>
                      </w:r>
                      <w:r w:rsidR="002A1058">
                        <w:t>12</w:t>
                      </w:r>
                      <w:r w:rsidR="0027551F">
                        <w:t>GWh</w:t>
                      </w:r>
                      <w:bookmarkEnd w:id="1"/>
                      <w:r w:rsidR="0035242E">
                        <w:t xml:space="preserve"> par an</w:t>
                      </w:r>
                    </w:p>
                  </w:txbxContent>
                </v:textbox>
                <w10:wrap anchorx="margin"/>
              </v:shape>
            </w:pict>
          </mc:Fallback>
        </mc:AlternateContent>
      </w:r>
      <w:r w:rsidR="00E83A50" w:rsidRPr="00E83A50">
        <w:rPr>
          <w:noProof/>
        </w:rPr>
        <mc:AlternateContent>
          <mc:Choice Requires="wps">
            <w:drawing>
              <wp:anchor distT="0" distB="0" distL="114300" distR="114300" simplePos="0" relativeHeight="251658242" behindDoc="1" locked="0" layoutInCell="1" allowOverlap="1" wp14:anchorId="30C73D5E" wp14:editId="53179F43">
                <wp:simplePos x="0" y="0"/>
                <wp:positionH relativeFrom="margin">
                  <wp:posOffset>-1905</wp:posOffset>
                </wp:positionH>
                <wp:positionV relativeFrom="paragraph">
                  <wp:posOffset>593090</wp:posOffset>
                </wp:positionV>
                <wp:extent cx="6972300" cy="8591550"/>
                <wp:effectExtent l="0" t="0" r="19050" b="19050"/>
                <wp:wrapNone/>
                <wp:docPr id="5" name="Rectangle 5"/>
                <wp:cNvGraphicFramePr/>
                <a:graphic xmlns:a="http://schemas.openxmlformats.org/drawingml/2006/main">
                  <a:graphicData uri="http://schemas.microsoft.com/office/word/2010/wordprocessingShape">
                    <wps:wsp>
                      <wps:cNvSpPr/>
                      <wps:spPr>
                        <a:xfrm>
                          <a:off x="0" y="0"/>
                          <a:ext cx="6972300" cy="859155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16="http://schemas.microsoft.com/office/drawing/2014/main" xmlns:a14="http://schemas.microsoft.com/office/drawing/2010/main" xmlns:pic="http://schemas.openxmlformats.org/drawingml/2006/picture" xmlns:a="http://schemas.openxmlformats.org/drawingml/2006/main">
            <w:pict>
              <v:rect id="Rectangle 5" style="position:absolute;margin-left:-.15pt;margin-top:46.7pt;width:549pt;height:676.5pt;z-index:-25165823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ed="f" strokecolor="black [3213]" strokeweight="1.5pt" w14:anchorId="5F9F2A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">
                <w10:wrap anchorx="margin"/>
              </v:rect>
            </w:pict>
          </mc:Fallback>
        </mc:AlternateContent>
      </w:r>
      <w:r w:rsidR="00E83A50" w:rsidRPr="00E83A50">
        <w:rPr>
          <w:noProof/>
        </w:rPr>
        <w:drawing>
          <wp:anchor distT="0" distB="0" distL="114300" distR="114300" simplePos="0" relativeHeight="251658243" behindDoc="1" locked="0" layoutInCell="1" allowOverlap="1" wp14:anchorId="59218846" wp14:editId="147C5E15">
            <wp:simplePos x="0" y="0"/>
            <wp:positionH relativeFrom="page">
              <wp:posOffset>-4445</wp:posOffset>
            </wp:positionH>
            <wp:positionV relativeFrom="paragraph">
              <wp:posOffset>-886460</wp:posOffset>
            </wp:positionV>
            <wp:extent cx="7559040" cy="13144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8" cstate="print">
                      <a:extLst>
                        <a:ext uri="{28A0092B-C50C-407E-A947-70E740481C1C}">
                          <a14:useLocalDpi xmlns:a14="http://schemas.microsoft.com/office/drawing/2010/main" val="0"/>
                        </a:ext>
                      </a:extLst>
                    </a:blip>
                    <a:srcRect b="87707"/>
                    <a:stretch/>
                  </pic:blipFill>
                  <pic:spPr bwMode="auto">
                    <a:xfrm>
                      <a:off x="0" y="0"/>
                      <a:ext cx="7559040" cy="13144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55E54">
        <w:br w:type="page"/>
      </w:r>
    </w:p>
    <w:p w14:paraId="4F3A0888" w14:textId="6E7DB42D" w:rsidR="00DB4C1E" w:rsidRPr="00D515AC" w:rsidRDefault="00081363" w:rsidP="00ED3C19">
      <w:pPr>
        <w:pStyle w:val="Titre1"/>
        <w:numPr>
          <w:ilvl w:val="0"/>
          <w:numId w:val="6"/>
        </w:numPr>
        <w:rPr>
          <w:rFonts w:eastAsia="Calibri"/>
        </w:rPr>
      </w:pPr>
      <w:bookmarkStart w:id="1" w:name="_Toc531073335"/>
      <w:bookmarkStart w:id="2" w:name="_Toc51062365"/>
      <w:bookmarkStart w:id="3" w:name="_Toc51064060"/>
      <w:bookmarkStart w:id="4" w:name="_Toc51064307"/>
      <w:bookmarkStart w:id="5" w:name="_Toc51064419"/>
      <w:bookmarkStart w:id="6" w:name="_Toc51064711"/>
      <w:bookmarkStart w:id="7" w:name="_Toc51228298"/>
      <w:bookmarkStart w:id="8" w:name="_Toc51228330"/>
      <w:bookmarkStart w:id="9" w:name="_Toc51228459"/>
      <w:bookmarkStart w:id="10" w:name="_Toc51228538"/>
      <w:bookmarkStart w:id="11" w:name="_Toc53494401"/>
      <w:bookmarkStart w:id="12" w:name="_Toc53494633"/>
      <w:bookmarkStart w:id="13" w:name="_Toc53494741"/>
      <w:bookmarkStart w:id="14" w:name="_Toc53494845"/>
      <w:bookmarkStart w:id="15" w:name="_Toc53497389"/>
      <w:bookmarkStart w:id="16" w:name="_Toc53664834"/>
      <w:bookmarkStart w:id="17" w:name="_Toc53759417"/>
      <w:bookmarkStart w:id="18" w:name="_Toc54099812"/>
      <w:bookmarkStart w:id="19" w:name="_Toc54101435"/>
      <w:bookmarkStart w:id="20" w:name="_Toc54856161"/>
      <w:bookmarkStart w:id="21" w:name="_Toc54865078"/>
      <w:bookmarkStart w:id="22" w:name="_Toc59009851"/>
      <w:bookmarkStart w:id="23" w:name="_Toc61442265"/>
      <w:bookmarkStart w:id="24" w:name="_Toc61442359"/>
      <w:bookmarkStart w:id="25" w:name="_Toc85723292"/>
      <w:bookmarkStart w:id="26" w:name="_Toc122339892"/>
      <w:bookmarkStart w:id="27" w:name="_Toc122339949"/>
      <w:bookmarkStart w:id="28" w:name="_Toc122340616"/>
      <w:bookmarkStart w:id="29" w:name="_Toc188272609"/>
      <w:bookmarkStart w:id="30" w:name="_Toc188272690"/>
      <w:bookmarkStart w:id="31" w:name="_Toc188272745"/>
      <w:bookmarkStart w:id="32" w:name="_Toc188273085"/>
      <w:r w:rsidRPr="00D95037">
        <w:rPr>
          <w:rFonts w:eastAsia="Calibri"/>
        </w:rPr>
        <w:lastRenderedPageBreak/>
        <w:t xml:space="preserve">Description </w:t>
      </w:r>
      <w:bookmarkEnd w:id="1"/>
      <w:r w:rsidR="00735187">
        <w:rPr>
          <w:rFonts w:eastAsia="Calibri"/>
        </w:rPr>
        <w:t xml:space="preserve">détaillée </w:t>
      </w:r>
      <w:r w:rsidRPr="00D95037">
        <w:rPr>
          <w:rFonts w:eastAsia="Calibri"/>
        </w:rPr>
        <w:t>de l’opération</w:t>
      </w:r>
      <w:bookmarkStart w:id="33" w:name="_Toc51062369"/>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14:paraId="041B9EBD" w14:textId="59B56223" w:rsidR="00091B70" w:rsidRPr="00091B70" w:rsidRDefault="00091B70" w:rsidP="00ED3C19">
      <w:pPr>
        <w:pStyle w:val="Titre2"/>
        <w:numPr>
          <w:ilvl w:val="1"/>
          <w:numId w:val="6"/>
        </w:numPr>
        <w:ind w:left="624" w:hanging="454"/>
      </w:pPr>
      <w:bookmarkStart w:id="34" w:name="_Toc53759418"/>
      <w:bookmarkStart w:id="35" w:name="_Toc54099813"/>
      <w:bookmarkStart w:id="36" w:name="_Toc54101436"/>
      <w:bookmarkStart w:id="37" w:name="_Toc54856162"/>
      <w:bookmarkStart w:id="38" w:name="_Toc54865079"/>
      <w:bookmarkStart w:id="39" w:name="_Toc59009852"/>
      <w:bookmarkStart w:id="40" w:name="_Toc61442266"/>
      <w:bookmarkStart w:id="41" w:name="_Toc61442360"/>
      <w:bookmarkStart w:id="42" w:name="_Toc85723293"/>
      <w:bookmarkStart w:id="43" w:name="_Toc122339893"/>
      <w:bookmarkStart w:id="44" w:name="_Toc122339950"/>
      <w:bookmarkStart w:id="45" w:name="_Toc122340617"/>
      <w:bookmarkStart w:id="46" w:name="_Toc188272610"/>
      <w:bookmarkStart w:id="47" w:name="_Toc188272691"/>
      <w:bookmarkStart w:id="48" w:name="_Toc188272746"/>
      <w:bookmarkStart w:id="49" w:name="_Toc188273086"/>
      <w:r w:rsidRPr="00091B70">
        <w:t>Objet de l’opération</w:t>
      </w:r>
      <w:r w:rsidRPr="00091B70">
        <w:rPr>
          <w:rFonts w:ascii="Calibri" w:hAnsi="Calibri" w:cs="Calibri"/>
        </w:rPr>
        <w:t> </w:t>
      </w:r>
      <w:r w:rsidRPr="00091B70">
        <w:t>:</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0E59A5C2" w14:textId="4C1358F4" w:rsidR="00091B70" w:rsidRDefault="00091B70" w:rsidP="00DA28B1">
      <w:pPr>
        <w:pStyle w:val="TexteCourant"/>
        <w:rPr>
          <w:i/>
          <w:iCs/>
          <w:highlight w:val="lightGray"/>
        </w:rPr>
      </w:pPr>
      <w:r w:rsidRPr="00DA28B1">
        <w:rPr>
          <w:i/>
          <w:iCs/>
          <w:highlight w:val="lightGray"/>
        </w:rPr>
        <w:t>Insérer une présentation succincte du projet de réseau de chaleur (</w:t>
      </w:r>
      <w:r w:rsidR="00F64E64">
        <w:rPr>
          <w:i/>
          <w:iCs/>
          <w:highlight w:val="lightGray"/>
        </w:rPr>
        <w:t>1 page)</w:t>
      </w:r>
    </w:p>
    <w:p w14:paraId="11B85182" w14:textId="77777777" w:rsidR="00F64E64" w:rsidRDefault="00F64E64" w:rsidP="00F64E64">
      <w:pPr>
        <w:pStyle w:val="TexteCourant"/>
        <w:rPr>
          <w:i/>
          <w:iCs/>
          <w:highlight w:val="lightGray"/>
        </w:rPr>
      </w:pPr>
      <w:proofErr w:type="gramStart"/>
      <w:r w:rsidRPr="00B739DB">
        <w:rPr>
          <w:i/>
          <w:iCs/>
          <w:highlight w:val="lightGray"/>
        </w:rPr>
        <w:t>en</w:t>
      </w:r>
      <w:proofErr w:type="gramEnd"/>
      <w:r w:rsidRPr="00B739DB">
        <w:rPr>
          <w:i/>
          <w:iCs/>
          <w:highlight w:val="lightGray"/>
        </w:rPr>
        <w:t xml:space="preserve"> précisant bien</w:t>
      </w:r>
      <w:r>
        <w:rPr>
          <w:rFonts w:ascii="Calibri" w:hAnsi="Calibri" w:cs="Calibri"/>
          <w:i/>
          <w:iCs/>
          <w:highlight w:val="lightGray"/>
        </w:rPr>
        <w:t> </w:t>
      </w:r>
      <w:r>
        <w:rPr>
          <w:i/>
          <w:iCs/>
          <w:highlight w:val="lightGray"/>
        </w:rPr>
        <w:t>:</w:t>
      </w:r>
    </w:p>
    <w:p w14:paraId="286DA2DC" w14:textId="08A85541" w:rsidR="00F64E64" w:rsidRDefault="00F64E64" w:rsidP="00ED3C19">
      <w:pPr>
        <w:pStyle w:val="TexteCourant"/>
        <w:numPr>
          <w:ilvl w:val="0"/>
          <w:numId w:val="8"/>
        </w:numPr>
        <w:rPr>
          <w:i/>
          <w:iCs/>
          <w:highlight w:val="lightGray"/>
        </w:rPr>
      </w:pPr>
      <w:proofErr w:type="gramStart"/>
      <w:r w:rsidRPr="00B739DB">
        <w:rPr>
          <w:i/>
          <w:iCs/>
          <w:highlight w:val="lightGray"/>
        </w:rPr>
        <w:t>le</w:t>
      </w:r>
      <w:proofErr w:type="gramEnd"/>
      <w:r w:rsidRPr="00B739DB">
        <w:rPr>
          <w:i/>
          <w:iCs/>
          <w:highlight w:val="lightGray"/>
        </w:rPr>
        <w:t xml:space="preserve"> périmètre exact</w:t>
      </w:r>
      <w:r>
        <w:rPr>
          <w:i/>
          <w:iCs/>
          <w:highlight w:val="lightGray"/>
        </w:rPr>
        <w:t xml:space="preserve"> de</w:t>
      </w:r>
      <w:r w:rsidRPr="00B739DB">
        <w:rPr>
          <w:i/>
          <w:iCs/>
          <w:highlight w:val="lightGray"/>
        </w:rPr>
        <w:t xml:space="preserve"> l’opération objet de la présente demande d’aide</w:t>
      </w:r>
      <w:r>
        <w:rPr>
          <w:i/>
          <w:iCs/>
          <w:highlight w:val="lightGray"/>
        </w:rPr>
        <w:t xml:space="preserve"> </w:t>
      </w:r>
    </w:p>
    <w:p w14:paraId="4F88C50F" w14:textId="757DFAF6" w:rsidR="008243C1" w:rsidRPr="008243C1" w:rsidRDefault="008243C1" w:rsidP="008243C1">
      <w:pPr>
        <w:pStyle w:val="TexteCourant"/>
        <w:numPr>
          <w:ilvl w:val="0"/>
          <w:numId w:val="8"/>
        </w:numPr>
        <w:rPr>
          <w:i/>
          <w:iCs/>
          <w:highlight w:val="lightGray"/>
        </w:rPr>
      </w:pPr>
      <w:proofErr w:type="gramStart"/>
      <w:r>
        <w:rPr>
          <w:i/>
          <w:iCs/>
          <w:highlight w:val="lightGray"/>
        </w:rPr>
        <w:t>le</w:t>
      </w:r>
      <w:proofErr w:type="gramEnd"/>
      <w:r>
        <w:rPr>
          <w:i/>
          <w:iCs/>
          <w:highlight w:val="lightGray"/>
        </w:rPr>
        <w:t xml:space="preserve"> nom du porteur de projet, son actionnariat</w:t>
      </w:r>
      <w:r w:rsidR="005703CE">
        <w:rPr>
          <w:i/>
          <w:iCs/>
          <w:highlight w:val="lightGray"/>
        </w:rPr>
        <w:t xml:space="preserve"> et le</w:t>
      </w:r>
      <w:r w:rsidR="005703CE" w:rsidRPr="005703CE">
        <w:rPr>
          <w:i/>
          <w:iCs/>
          <w:highlight w:val="lightGray"/>
        </w:rPr>
        <w:t xml:space="preserve"> taux de participation </w:t>
      </w:r>
      <w:r w:rsidR="005703CE">
        <w:rPr>
          <w:i/>
          <w:iCs/>
          <w:highlight w:val="lightGray"/>
        </w:rPr>
        <w:t xml:space="preserve">des actionnaires </w:t>
      </w:r>
      <w:r w:rsidR="005703CE" w:rsidRPr="005703CE">
        <w:rPr>
          <w:i/>
          <w:iCs/>
          <w:highlight w:val="lightGray"/>
        </w:rPr>
        <w:t>au capital</w:t>
      </w:r>
    </w:p>
    <w:p w14:paraId="110D90A4" w14:textId="77777777" w:rsidR="00F64E64" w:rsidRDefault="00F64E64" w:rsidP="00ED3C19">
      <w:pPr>
        <w:pStyle w:val="TexteCourant"/>
        <w:numPr>
          <w:ilvl w:val="0"/>
          <w:numId w:val="8"/>
        </w:numPr>
        <w:rPr>
          <w:i/>
          <w:iCs/>
          <w:highlight w:val="lightGray"/>
        </w:rPr>
      </w:pPr>
      <w:proofErr w:type="gramStart"/>
      <w:r>
        <w:rPr>
          <w:i/>
          <w:iCs/>
          <w:highlight w:val="lightGray"/>
        </w:rPr>
        <w:t>les</w:t>
      </w:r>
      <w:proofErr w:type="gramEnd"/>
      <w:r>
        <w:rPr>
          <w:i/>
          <w:iCs/>
          <w:highlight w:val="lightGray"/>
        </w:rPr>
        <w:t xml:space="preserve"> quantités d’énergie en jeu et les taux d’</w:t>
      </w:r>
      <w:proofErr w:type="spellStart"/>
      <w:r>
        <w:rPr>
          <w:i/>
          <w:iCs/>
          <w:highlight w:val="lightGray"/>
        </w:rPr>
        <w:t>EnR</w:t>
      </w:r>
      <w:proofErr w:type="spellEnd"/>
      <w:r>
        <w:rPr>
          <w:i/>
          <w:iCs/>
          <w:highlight w:val="lightGray"/>
        </w:rPr>
        <w:t xml:space="preserve"> ciblés,</w:t>
      </w:r>
    </w:p>
    <w:p w14:paraId="50729854" w14:textId="77777777" w:rsidR="00F64E64" w:rsidRDefault="00F64E64" w:rsidP="00ED3C19">
      <w:pPr>
        <w:pStyle w:val="TexteCourant"/>
        <w:numPr>
          <w:ilvl w:val="0"/>
          <w:numId w:val="8"/>
        </w:numPr>
        <w:rPr>
          <w:i/>
          <w:iCs/>
          <w:highlight w:val="lightGray"/>
        </w:rPr>
      </w:pPr>
      <w:proofErr w:type="gramStart"/>
      <w:r>
        <w:rPr>
          <w:i/>
          <w:iCs/>
          <w:highlight w:val="lightGray"/>
        </w:rPr>
        <w:t>le</w:t>
      </w:r>
      <w:proofErr w:type="gramEnd"/>
      <w:r>
        <w:rPr>
          <w:i/>
          <w:iCs/>
          <w:highlight w:val="lightGray"/>
        </w:rPr>
        <w:t xml:space="preserve"> tarif moyen ciblé par le réseau (et dans le cas d’une extension, le tarif initial),</w:t>
      </w:r>
    </w:p>
    <w:p w14:paraId="647C92ED" w14:textId="1095AB6F" w:rsidR="00B65368" w:rsidRPr="008243C1" w:rsidRDefault="00F64E64" w:rsidP="008243C1">
      <w:pPr>
        <w:pStyle w:val="TexteCourant"/>
        <w:numPr>
          <w:ilvl w:val="0"/>
          <w:numId w:val="8"/>
        </w:numPr>
        <w:rPr>
          <w:i/>
          <w:iCs/>
          <w:highlight w:val="lightGray"/>
        </w:rPr>
      </w:pPr>
      <w:proofErr w:type="gramStart"/>
      <w:r>
        <w:rPr>
          <w:i/>
          <w:iCs/>
          <w:highlight w:val="lightGray"/>
        </w:rPr>
        <w:t>u</w:t>
      </w:r>
      <w:r w:rsidRPr="00B739DB">
        <w:rPr>
          <w:i/>
          <w:iCs/>
          <w:highlight w:val="lightGray"/>
        </w:rPr>
        <w:t>n</w:t>
      </w:r>
      <w:proofErr w:type="gramEnd"/>
      <w:r w:rsidRPr="00B739DB">
        <w:rPr>
          <w:i/>
          <w:iCs/>
          <w:highlight w:val="lightGray"/>
        </w:rPr>
        <w:t xml:space="preserve"> résumé du contexte local de l’opération </w:t>
      </w:r>
    </w:p>
    <w:p w14:paraId="5EA47837" w14:textId="77777777" w:rsidR="00F64E64" w:rsidRDefault="00F64E64" w:rsidP="00DA28B1">
      <w:pPr>
        <w:pStyle w:val="TexteCourant"/>
        <w:rPr>
          <w:rFonts w:cs="Times New Roman"/>
          <w:i/>
          <w:iCs/>
          <w:highlight w:val="lightGray"/>
        </w:rPr>
      </w:pPr>
    </w:p>
    <w:tbl>
      <w:tblPr>
        <w:tblpPr w:leftFromText="141" w:rightFromText="141" w:vertAnchor="text" w:horzAnchor="margin" w:tblpY="94"/>
        <w:tblW w:w="9780" w:type="dxa"/>
        <w:tblLayout w:type="fixed"/>
        <w:tblLook w:val="00A0" w:firstRow="1" w:lastRow="0" w:firstColumn="1" w:lastColumn="0" w:noHBand="0" w:noVBand="0"/>
      </w:tblPr>
      <w:tblGrid>
        <w:gridCol w:w="2402"/>
        <w:gridCol w:w="7378"/>
      </w:tblGrid>
      <w:tr w:rsidR="00290CDD" w:rsidRPr="00586CE6" w14:paraId="739B822C" w14:textId="77777777" w:rsidTr="001C2834">
        <w:trPr>
          <w:trHeight w:val="567"/>
        </w:trPr>
        <w:tc>
          <w:tcPr>
            <w:tcW w:w="2402" w:type="dxa"/>
            <w:tcBorders>
              <w:top w:val="single" w:sz="6" w:space="0" w:color="000000"/>
              <w:left w:val="single" w:sz="6" w:space="0" w:color="000000"/>
              <w:bottom w:val="single" w:sz="6" w:space="0" w:color="000000"/>
              <w:right w:val="single" w:sz="6" w:space="0" w:color="000000"/>
            </w:tcBorders>
            <w:vAlign w:val="center"/>
            <w:hideMark/>
          </w:tcPr>
          <w:p w14:paraId="566AC17E" w14:textId="77777777" w:rsidR="00290CDD" w:rsidRPr="00586CE6" w:rsidRDefault="00290CDD" w:rsidP="001C2834">
            <w:pPr>
              <w:keepNext/>
              <w:overflowPunct w:val="0"/>
              <w:autoSpaceDE w:val="0"/>
              <w:autoSpaceDN w:val="0"/>
              <w:adjustRightInd w:val="0"/>
              <w:spacing w:line="240" w:lineRule="auto"/>
              <w:ind w:right="462"/>
              <w:rPr>
                <w:rFonts w:cs="Arial"/>
                <w:b/>
                <w:bCs/>
              </w:rPr>
            </w:pPr>
            <w:r w:rsidRPr="00586CE6">
              <w:rPr>
                <w:rFonts w:cs="Arial"/>
                <w:b/>
                <w:bCs/>
              </w:rPr>
              <w:t>Le projet</w:t>
            </w:r>
          </w:p>
        </w:tc>
        <w:tc>
          <w:tcPr>
            <w:tcW w:w="7378" w:type="dxa"/>
            <w:tcBorders>
              <w:top w:val="single" w:sz="6" w:space="0" w:color="000000"/>
              <w:left w:val="single" w:sz="6" w:space="0" w:color="000000"/>
              <w:bottom w:val="single" w:sz="6" w:space="0" w:color="000000"/>
              <w:right w:val="single" w:sz="6" w:space="0" w:color="000000"/>
            </w:tcBorders>
            <w:vAlign w:val="center"/>
          </w:tcPr>
          <w:p w14:paraId="588DD52A" w14:textId="77777777" w:rsidR="00290CDD" w:rsidRPr="00586CE6" w:rsidRDefault="00290CDD" w:rsidP="001C2834">
            <w:pPr>
              <w:spacing w:line="240" w:lineRule="auto"/>
              <w:rPr>
                <w:rFonts w:ascii="Marianne" w:hAnsi="Marianne" w:cs="Arial"/>
                <w:color w:val="00B050"/>
              </w:rPr>
            </w:pPr>
            <w:r w:rsidRPr="00586CE6">
              <w:rPr>
                <w:rFonts w:ascii="Marianne" w:hAnsi="Marianne" w:cs="Arial"/>
                <w:color w:val="00B050"/>
              </w:rPr>
              <w:t>Décrire succinctement le projet</w:t>
            </w:r>
            <w:r w:rsidRPr="00586CE6">
              <w:rPr>
                <w:rFonts w:cs="Calibri"/>
                <w:color w:val="00B050"/>
              </w:rPr>
              <w:t> </w:t>
            </w:r>
            <w:r w:rsidRPr="00586CE6">
              <w:rPr>
                <w:rFonts w:ascii="Marianne" w:hAnsi="Marianne" w:cs="Arial"/>
                <w:color w:val="00B050"/>
              </w:rPr>
              <w:t>: 3 lignes max</w:t>
            </w:r>
          </w:p>
          <w:p w14:paraId="543796A8" w14:textId="77777777" w:rsidR="00290CDD" w:rsidRPr="00586CE6" w:rsidRDefault="00290CDD" w:rsidP="001C2834">
            <w:pPr>
              <w:spacing w:line="240" w:lineRule="auto"/>
              <w:rPr>
                <w:rFonts w:ascii="Marianne" w:hAnsi="Marianne" w:cs="Arial"/>
              </w:rPr>
            </w:pPr>
            <w:r w:rsidRPr="00586CE6">
              <w:rPr>
                <w:rFonts w:ascii="Marianne" w:hAnsi="Marianne" w:cs="Arial"/>
                <w:color w:val="00B050"/>
              </w:rPr>
              <w:t>Le projet vise la mise en œuvre d’une installation techno 1 de xx MW et la création d’un réseau de chaleur de xx km alimentant untel et untel, sur la commune de XX</w:t>
            </w:r>
          </w:p>
        </w:tc>
      </w:tr>
      <w:tr w:rsidR="00290CDD" w:rsidRPr="00586CE6" w14:paraId="191C8466" w14:textId="77777777" w:rsidTr="001C2834">
        <w:trPr>
          <w:trHeight w:val="169"/>
        </w:trPr>
        <w:tc>
          <w:tcPr>
            <w:tcW w:w="2402" w:type="dxa"/>
            <w:tcBorders>
              <w:top w:val="single" w:sz="6" w:space="0" w:color="000000"/>
              <w:left w:val="single" w:sz="6" w:space="0" w:color="000000"/>
              <w:bottom w:val="single" w:sz="6" w:space="0" w:color="000000"/>
              <w:right w:val="single" w:sz="6" w:space="0" w:color="000000"/>
            </w:tcBorders>
            <w:vAlign w:val="center"/>
          </w:tcPr>
          <w:p w14:paraId="2FDDB557" w14:textId="77777777" w:rsidR="00290CDD" w:rsidRPr="00586CE6" w:rsidRDefault="00290CDD" w:rsidP="001C2834">
            <w:pPr>
              <w:keepNext/>
              <w:overflowPunct w:val="0"/>
              <w:autoSpaceDE w:val="0"/>
              <w:autoSpaceDN w:val="0"/>
              <w:adjustRightInd w:val="0"/>
              <w:spacing w:line="240" w:lineRule="auto"/>
              <w:ind w:right="-103"/>
              <w:rPr>
                <w:rFonts w:cs="Arial"/>
                <w:b/>
                <w:bCs/>
              </w:rPr>
            </w:pPr>
            <w:r w:rsidRPr="00586CE6">
              <w:rPr>
                <w:rFonts w:cs="Arial"/>
                <w:b/>
                <w:bCs/>
              </w:rPr>
              <w:t xml:space="preserve">Ressource </w:t>
            </w:r>
            <w:proofErr w:type="spellStart"/>
            <w:r w:rsidRPr="00586CE6">
              <w:rPr>
                <w:rFonts w:cs="Arial"/>
                <w:b/>
                <w:bCs/>
              </w:rPr>
              <w:t>EnR</w:t>
            </w:r>
            <w:proofErr w:type="spellEnd"/>
            <w:r w:rsidRPr="00586CE6">
              <w:rPr>
                <w:rFonts w:cs="Arial"/>
                <w:b/>
                <w:bCs/>
              </w:rPr>
              <w:t xml:space="preserve"> / technologie</w:t>
            </w:r>
          </w:p>
        </w:tc>
        <w:tc>
          <w:tcPr>
            <w:tcW w:w="7378" w:type="dxa"/>
            <w:tcBorders>
              <w:top w:val="single" w:sz="6" w:space="0" w:color="000000"/>
              <w:left w:val="single" w:sz="6" w:space="0" w:color="000000"/>
              <w:bottom w:val="single" w:sz="6" w:space="0" w:color="000000"/>
              <w:right w:val="single" w:sz="6" w:space="0" w:color="000000"/>
            </w:tcBorders>
            <w:vAlign w:val="center"/>
          </w:tcPr>
          <w:p w14:paraId="67829F0C" w14:textId="77777777" w:rsidR="00290CDD" w:rsidRPr="00586CE6" w:rsidRDefault="00290CDD" w:rsidP="001C2834">
            <w:pPr>
              <w:spacing w:line="240" w:lineRule="auto"/>
              <w:rPr>
                <w:rFonts w:ascii="Marianne" w:hAnsi="Marianne" w:cs="Arial"/>
                <w:color w:val="00B050"/>
              </w:rPr>
            </w:pPr>
          </w:p>
        </w:tc>
      </w:tr>
      <w:tr w:rsidR="00290CDD" w:rsidRPr="00586CE6" w14:paraId="7CCB1947" w14:textId="77777777" w:rsidTr="001C2834">
        <w:trPr>
          <w:trHeight w:val="169"/>
        </w:trPr>
        <w:tc>
          <w:tcPr>
            <w:tcW w:w="2402" w:type="dxa"/>
            <w:tcBorders>
              <w:top w:val="single" w:sz="6" w:space="0" w:color="000000"/>
              <w:left w:val="single" w:sz="6" w:space="0" w:color="000000"/>
              <w:bottom w:val="single" w:sz="6" w:space="0" w:color="000000"/>
              <w:right w:val="single" w:sz="6" w:space="0" w:color="000000"/>
            </w:tcBorders>
            <w:vAlign w:val="center"/>
          </w:tcPr>
          <w:p w14:paraId="76100C40" w14:textId="77777777" w:rsidR="00290CDD" w:rsidRPr="00586CE6" w:rsidRDefault="00290CDD" w:rsidP="001C2834">
            <w:pPr>
              <w:keepNext/>
              <w:overflowPunct w:val="0"/>
              <w:autoSpaceDE w:val="0"/>
              <w:autoSpaceDN w:val="0"/>
              <w:adjustRightInd w:val="0"/>
              <w:spacing w:line="240" w:lineRule="auto"/>
              <w:ind w:right="-103"/>
              <w:rPr>
                <w:rFonts w:cs="Arial"/>
                <w:b/>
                <w:bCs/>
              </w:rPr>
            </w:pPr>
            <w:r w:rsidRPr="00586CE6">
              <w:rPr>
                <w:rFonts w:cs="Arial"/>
                <w:b/>
                <w:bCs/>
              </w:rPr>
              <w:t xml:space="preserve">Objectifs de Valorisation </w:t>
            </w:r>
          </w:p>
        </w:tc>
        <w:tc>
          <w:tcPr>
            <w:tcW w:w="7378" w:type="dxa"/>
            <w:tcBorders>
              <w:top w:val="single" w:sz="6" w:space="0" w:color="000000"/>
              <w:left w:val="single" w:sz="6" w:space="0" w:color="000000"/>
              <w:bottom w:val="single" w:sz="6" w:space="0" w:color="000000"/>
              <w:right w:val="single" w:sz="6" w:space="0" w:color="000000"/>
            </w:tcBorders>
            <w:vAlign w:val="center"/>
          </w:tcPr>
          <w:p w14:paraId="60B2F33A" w14:textId="77777777" w:rsidR="00290CDD" w:rsidRPr="00586CE6" w:rsidRDefault="00290CDD" w:rsidP="001C2834">
            <w:pPr>
              <w:spacing w:line="240" w:lineRule="auto"/>
              <w:rPr>
                <w:rFonts w:ascii="Marianne" w:hAnsi="Marianne" w:cs="Arial"/>
                <w:color w:val="00B050"/>
              </w:rPr>
            </w:pPr>
            <w:proofErr w:type="spellStart"/>
            <w:proofErr w:type="gramStart"/>
            <w:r w:rsidRPr="00586CE6">
              <w:rPr>
                <w:rFonts w:ascii="Marianne" w:hAnsi="Marianne" w:cs="Arial"/>
                <w:color w:val="00B050"/>
              </w:rPr>
              <w:t>xxxx</w:t>
            </w:r>
            <w:proofErr w:type="spellEnd"/>
            <w:proofErr w:type="gramEnd"/>
            <w:r w:rsidRPr="00586CE6">
              <w:rPr>
                <w:rFonts w:ascii="Marianne" w:hAnsi="Marianne" w:cs="Arial"/>
                <w:color w:val="00B050"/>
              </w:rPr>
              <w:t xml:space="preserve"> </w:t>
            </w:r>
            <w:r w:rsidRPr="00586CE6">
              <w:rPr>
                <w:rFonts w:ascii="Marianne" w:hAnsi="Marianne" w:cs="Arial"/>
              </w:rPr>
              <w:t xml:space="preserve">MWh/an </w:t>
            </w:r>
            <w:proofErr w:type="spellStart"/>
            <w:r w:rsidRPr="00586CE6">
              <w:rPr>
                <w:rFonts w:ascii="Marianne" w:hAnsi="Marianne" w:cs="Arial"/>
              </w:rPr>
              <w:t>EnR&amp;R</w:t>
            </w:r>
            <w:proofErr w:type="spellEnd"/>
            <w:r w:rsidRPr="00586CE6">
              <w:rPr>
                <w:rFonts w:ascii="Marianne" w:hAnsi="Marianne" w:cs="Arial"/>
              </w:rPr>
              <w:t xml:space="preserve"> supplémentaires</w:t>
            </w:r>
          </w:p>
          <w:p w14:paraId="4C29DB33" w14:textId="77777777" w:rsidR="00290CDD" w:rsidRPr="00586CE6" w:rsidRDefault="00290CDD" w:rsidP="001C2834">
            <w:pPr>
              <w:spacing w:line="240" w:lineRule="auto"/>
              <w:rPr>
                <w:rFonts w:ascii="Marianne" w:hAnsi="Marianne" w:cs="Arial"/>
                <w:color w:val="00B050"/>
              </w:rPr>
            </w:pPr>
            <w:proofErr w:type="spellStart"/>
            <w:proofErr w:type="gramStart"/>
            <w:r w:rsidRPr="00586CE6">
              <w:rPr>
                <w:rFonts w:ascii="Marianne" w:hAnsi="Marianne" w:cs="Arial"/>
                <w:color w:val="00B050"/>
              </w:rPr>
              <w:t>xxxx</w:t>
            </w:r>
            <w:proofErr w:type="spellEnd"/>
            <w:proofErr w:type="gramEnd"/>
            <w:r w:rsidRPr="00586CE6">
              <w:rPr>
                <w:rFonts w:ascii="Marianne" w:hAnsi="Marianne" w:cs="Arial"/>
                <w:color w:val="00B050"/>
              </w:rPr>
              <w:t xml:space="preserve"> </w:t>
            </w:r>
            <w:r w:rsidRPr="00586CE6">
              <w:rPr>
                <w:rFonts w:ascii="Marianne" w:hAnsi="Marianne" w:cs="Arial"/>
              </w:rPr>
              <w:t xml:space="preserve">MWh/an </w:t>
            </w:r>
            <w:proofErr w:type="spellStart"/>
            <w:r w:rsidRPr="00586CE6">
              <w:rPr>
                <w:rFonts w:ascii="Marianne" w:hAnsi="Marianne" w:cs="Arial"/>
              </w:rPr>
              <w:t>EnR&amp;R</w:t>
            </w:r>
            <w:proofErr w:type="spellEnd"/>
            <w:r w:rsidRPr="00586CE6">
              <w:rPr>
                <w:rFonts w:ascii="Marianne" w:hAnsi="Marianne" w:cs="Arial"/>
              </w:rPr>
              <w:t xml:space="preserve"> à partir de 20</w:t>
            </w:r>
            <w:r w:rsidRPr="00586CE6">
              <w:rPr>
                <w:rFonts w:ascii="Marianne" w:hAnsi="Marianne" w:cs="Arial"/>
                <w:color w:val="00B050"/>
              </w:rPr>
              <w:t>xx</w:t>
            </w:r>
            <w:r w:rsidRPr="00586CE6">
              <w:rPr>
                <w:rFonts w:ascii="Marianne" w:hAnsi="Marianne" w:cs="Calibri"/>
              </w:rPr>
              <w:t xml:space="preserve"> </w:t>
            </w:r>
            <w:r w:rsidRPr="00586CE6">
              <w:rPr>
                <w:rFonts w:ascii="Marianne" w:hAnsi="Marianne" w:cs="Arial"/>
              </w:rPr>
              <w:t xml:space="preserve">contre </w:t>
            </w:r>
            <w:r w:rsidRPr="00586CE6">
              <w:rPr>
                <w:rFonts w:ascii="Marianne" w:hAnsi="Marianne" w:cs="Arial"/>
                <w:color w:val="00B050"/>
              </w:rPr>
              <w:t xml:space="preserve"> </w:t>
            </w:r>
            <w:proofErr w:type="spellStart"/>
            <w:r w:rsidRPr="00586CE6">
              <w:rPr>
                <w:rFonts w:ascii="Marianne" w:hAnsi="Marianne" w:cs="Arial"/>
                <w:color w:val="00B050"/>
              </w:rPr>
              <w:t>xxxx</w:t>
            </w:r>
            <w:proofErr w:type="spellEnd"/>
            <w:r w:rsidRPr="00586CE6">
              <w:rPr>
                <w:rFonts w:ascii="Marianne" w:hAnsi="Marianne" w:cs="Arial"/>
                <w:color w:val="00B050"/>
              </w:rPr>
              <w:t xml:space="preserve"> </w:t>
            </w:r>
            <w:r w:rsidRPr="00586CE6">
              <w:rPr>
                <w:rFonts w:ascii="Marianne" w:hAnsi="Marianne" w:cs="Arial"/>
              </w:rPr>
              <w:t xml:space="preserve">MWh/an </w:t>
            </w:r>
            <w:proofErr w:type="spellStart"/>
            <w:r w:rsidRPr="00586CE6">
              <w:rPr>
                <w:rFonts w:ascii="Marianne" w:hAnsi="Marianne" w:cs="Arial"/>
              </w:rPr>
              <w:t>EnR&amp;R</w:t>
            </w:r>
            <w:proofErr w:type="spellEnd"/>
            <w:r w:rsidRPr="00586CE6">
              <w:rPr>
                <w:rFonts w:ascii="Marianne" w:hAnsi="Marianne" w:cs="Arial"/>
              </w:rPr>
              <w:t xml:space="preserve"> aujourd’hui</w:t>
            </w:r>
          </w:p>
        </w:tc>
      </w:tr>
      <w:tr w:rsidR="00290CDD" w:rsidRPr="00586CE6" w14:paraId="71DC3B5A" w14:textId="77777777" w:rsidTr="001C2834">
        <w:trPr>
          <w:trHeight w:val="169"/>
        </w:trPr>
        <w:tc>
          <w:tcPr>
            <w:tcW w:w="2402" w:type="dxa"/>
            <w:tcBorders>
              <w:top w:val="single" w:sz="6" w:space="0" w:color="000000"/>
              <w:left w:val="single" w:sz="6" w:space="0" w:color="000000"/>
              <w:bottom w:val="single" w:sz="6" w:space="0" w:color="000000"/>
              <w:right w:val="single" w:sz="6" w:space="0" w:color="000000"/>
            </w:tcBorders>
            <w:vAlign w:val="center"/>
          </w:tcPr>
          <w:p w14:paraId="1695AC43" w14:textId="77777777" w:rsidR="00290CDD" w:rsidRPr="00586CE6" w:rsidRDefault="00290CDD" w:rsidP="001C2834">
            <w:pPr>
              <w:keepNext/>
              <w:overflowPunct w:val="0"/>
              <w:autoSpaceDE w:val="0"/>
              <w:autoSpaceDN w:val="0"/>
              <w:adjustRightInd w:val="0"/>
              <w:spacing w:line="240" w:lineRule="auto"/>
              <w:ind w:right="-103"/>
              <w:rPr>
                <w:rFonts w:cs="Arial"/>
                <w:b/>
                <w:bCs/>
              </w:rPr>
            </w:pPr>
            <w:r w:rsidRPr="00586CE6">
              <w:rPr>
                <w:rFonts w:cs="Arial"/>
                <w:b/>
                <w:bCs/>
              </w:rPr>
              <w:t xml:space="preserve">Taux </w:t>
            </w:r>
            <w:proofErr w:type="spellStart"/>
            <w:r w:rsidRPr="00586CE6">
              <w:rPr>
                <w:rFonts w:cs="Arial"/>
                <w:b/>
                <w:bCs/>
              </w:rPr>
              <w:t>EnR&amp;R</w:t>
            </w:r>
            <w:proofErr w:type="spellEnd"/>
          </w:p>
        </w:tc>
        <w:tc>
          <w:tcPr>
            <w:tcW w:w="7378" w:type="dxa"/>
            <w:tcBorders>
              <w:top w:val="single" w:sz="6" w:space="0" w:color="000000"/>
              <w:left w:val="single" w:sz="6" w:space="0" w:color="000000"/>
              <w:bottom w:val="single" w:sz="6" w:space="0" w:color="000000"/>
              <w:right w:val="single" w:sz="6" w:space="0" w:color="000000"/>
            </w:tcBorders>
            <w:vAlign w:val="center"/>
          </w:tcPr>
          <w:p w14:paraId="06FE365F" w14:textId="77777777" w:rsidR="00290CDD" w:rsidRPr="00586CE6" w:rsidRDefault="00290CDD" w:rsidP="001C2834">
            <w:pPr>
              <w:spacing w:line="240" w:lineRule="auto"/>
              <w:rPr>
                <w:rFonts w:ascii="Marianne" w:hAnsi="Marianne" w:cs="Arial"/>
                <w:color w:val="00B050"/>
              </w:rPr>
            </w:pPr>
            <w:r w:rsidRPr="00586CE6">
              <w:rPr>
                <w:rFonts w:ascii="Marianne" w:hAnsi="Marianne" w:cs="Arial"/>
                <w:color w:val="00B050"/>
              </w:rPr>
              <w:t>Création</w:t>
            </w:r>
            <w:r w:rsidRPr="00586CE6">
              <w:rPr>
                <w:rFonts w:cs="Calibri"/>
                <w:color w:val="00B050"/>
              </w:rPr>
              <w:t> </w:t>
            </w:r>
            <w:r w:rsidRPr="00586CE6">
              <w:rPr>
                <w:rFonts w:ascii="Marianne" w:hAnsi="Marianne" w:cs="Arial"/>
                <w:color w:val="00B050"/>
              </w:rPr>
              <w:t xml:space="preserve">:  xx </w:t>
            </w:r>
            <w:r w:rsidRPr="00586CE6">
              <w:rPr>
                <w:rFonts w:ascii="Marianne" w:hAnsi="Marianne" w:cs="Arial"/>
              </w:rPr>
              <w:t xml:space="preserve">% </w:t>
            </w:r>
            <w:proofErr w:type="spellStart"/>
            <w:r w:rsidRPr="00586CE6">
              <w:rPr>
                <w:rFonts w:ascii="Marianne" w:hAnsi="Marianne" w:cs="Arial"/>
              </w:rPr>
              <w:t>EnR&amp;</w:t>
            </w:r>
            <w:proofErr w:type="gramStart"/>
            <w:r w:rsidRPr="00586CE6">
              <w:rPr>
                <w:rFonts w:ascii="Marianne" w:hAnsi="Marianne" w:cs="Arial"/>
              </w:rPr>
              <w:t>R</w:t>
            </w:r>
            <w:proofErr w:type="spellEnd"/>
            <w:r w:rsidRPr="00586CE6">
              <w:rPr>
                <w:rFonts w:ascii="Marianne" w:hAnsi="Marianne" w:cs="Arial"/>
              </w:rPr>
              <w:t xml:space="preserve">  à</w:t>
            </w:r>
            <w:proofErr w:type="gramEnd"/>
            <w:r w:rsidRPr="00586CE6">
              <w:rPr>
                <w:rFonts w:ascii="Marianne" w:hAnsi="Marianne" w:cs="Arial"/>
              </w:rPr>
              <w:t xml:space="preserve"> partir de 20</w:t>
            </w:r>
            <w:r w:rsidRPr="00586CE6">
              <w:rPr>
                <w:rFonts w:ascii="Marianne" w:hAnsi="Marianne" w:cs="Arial"/>
                <w:color w:val="00B050"/>
              </w:rPr>
              <w:t>xx</w:t>
            </w:r>
          </w:p>
          <w:p w14:paraId="61789E8B" w14:textId="77777777" w:rsidR="00290CDD" w:rsidRPr="00586CE6" w:rsidRDefault="00290CDD" w:rsidP="001C2834">
            <w:pPr>
              <w:spacing w:line="240" w:lineRule="auto"/>
              <w:rPr>
                <w:rFonts w:ascii="Marianne" w:hAnsi="Marianne" w:cs="Arial"/>
                <w:color w:val="00B050"/>
              </w:rPr>
            </w:pPr>
            <w:proofErr w:type="gramStart"/>
            <w:r w:rsidRPr="00586CE6">
              <w:rPr>
                <w:rFonts w:ascii="Marianne" w:hAnsi="Marianne" w:cs="Arial"/>
                <w:color w:val="00B050"/>
              </w:rPr>
              <w:t>ou</w:t>
            </w:r>
            <w:proofErr w:type="gramEnd"/>
          </w:p>
          <w:p w14:paraId="6B673800" w14:textId="77777777" w:rsidR="00290CDD" w:rsidRPr="00586CE6" w:rsidRDefault="00290CDD" w:rsidP="001C2834">
            <w:pPr>
              <w:spacing w:line="240" w:lineRule="auto"/>
              <w:rPr>
                <w:rFonts w:ascii="Marianne" w:hAnsi="Marianne" w:cs="Arial"/>
                <w:color w:val="00B050"/>
              </w:rPr>
            </w:pPr>
            <w:r w:rsidRPr="00586CE6">
              <w:rPr>
                <w:rFonts w:ascii="Marianne" w:hAnsi="Marianne" w:cs="Arial"/>
                <w:color w:val="00B050"/>
              </w:rPr>
              <w:t>Extension</w:t>
            </w:r>
            <w:r w:rsidRPr="00586CE6">
              <w:rPr>
                <w:rFonts w:cs="Calibri"/>
                <w:color w:val="00B050"/>
              </w:rPr>
              <w:t> </w:t>
            </w:r>
            <w:r w:rsidRPr="00586CE6">
              <w:rPr>
                <w:rFonts w:ascii="Marianne" w:hAnsi="Marianne" w:cs="Arial"/>
                <w:color w:val="00B050"/>
              </w:rPr>
              <w:t xml:space="preserve">: xx </w:t>
            </w:r>
            <w:r w:rsidRPr="00586CE6">
              <w:rPr>
                <w:rFonts w:ascii="Marianne" w:hAnsi="Marianne" w:cs="Arial"/>
              </w:rPr>
              <w:t xml:space="preserve">% </w:t>
            </w:r>
            <w:proofErr w:type="spellStart"/>
            <w:r w:rsidRPr="00586CE6">
              <w:rPr>
                <w:rFonts w:ascii="Marianne" w:hAnsi="Marianne" w:cs="Arial"/>
              </w:rPr>
              <w:t>EnR&amp;R</w:t>
            </w:r>
            <w:proofErr w:type="spellEnd"/>
            <w:r w:rsidRPr="00586CE6">
              <w:rPr>
                <w:rFonts w:ascii="Marianne" w:hAnsi="Marianne" w:cs="Arial"/>
              </w:rPr>
              <w:t xml:space="preserve"> du réseau global (initial + extension)</w:t>
            </w:r>
            <w:r w:rsidRPr="00586CE6">
              <w:rPr>
                <w:rFonts w:ascii="Marianne" w:hAnsi="Marianne" w:cs="Arial"/>
                <w:color w:val="00B050"/>
              </w:rPr>
              <w:t xml:space="preserve"> </w:t>
            </w:r>
            <w:r w:rsidRPr="00586CE6">
              <w:rPr>
                <w:rFonts w:ascii="Marianne" w:hAnsi="Marianne" w:cs="Arial"/>
              </w:rPr>
              <w:t>à partir de 20</w:t>
            </w:r>
            <w:r w:rsidRPr="00586CE6">
              <w:rPr>
                <w:rFonts w:ascii="Marianne" w:hAnsi="Marianne" w:cs="Arial"/>
                <w:color w:val="00B050"/>
              </w:rPr>
              <w:t>xx</w:t>
            </w:r>
            <w:r w:rsidRPr="00586CE6">
              <w:rPr>
                <w:rFonts w:ascii="Marianne" w:hAnsi="Marianne" w:cs="Arial"/>
              </w:rPr>
              <w:t xml:space="preserve"> </w:t>
            </w:r>
            <w:proofErr w:type="gramStart"/>
            <w:r w:rsidRPr="00586CE6">
              <w:rPr>
                <w:rFonts w:ascii="Marianne" w:hAnsi="Marianne" w:cs="Arial"/>
              </w:rPr>
              <w:t xml:space="preserve">contre </w:t>
            </w:r>
            <w:r w:rsidRPr="00586CE6">
              <w:rPr>
                <w:rFonts w:ascii="Marianne" w:hAnsi="Marianne" w:cs="Arial"/>
                <w:color w:val="00B050"/>
              </w:rPr>
              <w:t xml:space="preserve"> xx</w:t>
            </w:r>
            <w:proofErr w:type="gramEnd"/>
            <w:r w:rsidRPr="00586CE6">
              <w:rPr>
                <w:rFonts w:ascii="Marianne" w:hAnsi="Marianne" w:cs="Arial"/>
                <w:color w:val="00B050"/>
              </w:rPr>
              <w:t xml:space="preserve"> </w:t>
            </w:r>
            <w:r w:rsidRPr="00586CE6">
              <w:rPr>
                <w:rFonts w:ascii="Marianne" w:hAnsi="Marianne" w:cs="Arial"/>
              </w:rPr>
              <w:t xml:space="preserve">% </w:t>
            </w:r>
            <w:proofErr w:type="spellStart"/>
            <w:r w:rsidRPr="00586CE6">
              <w:rPr>
                <w:rFonts w:ascii="Marianne" w:hAnsi="Marianne" w:cs="Arial"/>
              </w:rPr>
              <w:t>EnR&amp;R</w:t>
            </w:r>
            <w:proofErr w:type="spellEnd"/>
            <w:r w:rsidRPr="00586CE6">
              <w:rPr>
                <w:rFonts w:ascii="Marianne" w:hAnsi="Marianne" w:cs="Arial"/>
              </w:rPr>
              <w:t xml:space="preserve"> aujourd’hui</w:t>
            </w:r>
          </w:p>
        </w:tc>
      </w:tr>
      <w:tr w:rsidR="00290CDD" w:rsidRPr="00586CE6" w14:paraId="123E470B" w14:textId="77777777" w:rsidTr="001C2834">
        <w:trPr>
          <w:trHeight w:val="169"/>
        </w:trPr>
        <w:tc>
          <w:tcPr>
            <w:tcW w:w="2402" w:type="dxa"/>
            <w:tcBorders>
              <w:top w:val="single" w:sz="6" w:space="0" w:color="000000"/>
              <w:left w:val="single" w:sz="6" w:space="0" w:color="000000"/>
              <w:bottom w:val="single" w:sz="6" w:space="0" w:color="000000"/>
              <w:right w:val="single" w:sz="6" w:space="0" w:color="000000"/>
            </w:tcBorders>
            <w:vAlign w:val="center"/>
          </w:tcPr>
          <w:p w14:paraId="28DDE681" w14:textId="77777777" w:rsidR="00290CDD" w:rsidRPr="00586CE6" w:rsidRDefault="00290CDD" w:rsidP="001C2834">
            <w:pPr>
              <w:keepNext/>
              <w:overflowPunct w:val="0"/>
              <w:autoSpaceDE w:val="0"/>
              <w:autoSpaceDN w:val="0"/>
              <w:adjustRightInd w:val="0"/>
              <w:spacing w:line="240" w:lineRule="auto"/>
              <w:ind w:right="-103"/>
              <w:rPr>
                <w:rFonts w:cs="Arial"/>
                <w:b/>
                <w:bCs/>
              </w:rPr>
            </w:pPr>
            <w:r w:rsidRPr="00586CE6">
              <w:rPr>
                <w:rFonts w:cs="Arial"/>
                <w:b/>
                <w:bCs/>
              </w:rPr>
              <w:t>Montants d’investissement et d’aide</w:t>
            </w:r>
          </w:p>
        </w:tc>
        <w:tc>
          <w:tcPr>
            <w:tcW w:w="7378" w:type="dxa"/>
            <w:tcBorders>
              <w:top w:val="single" w:sz="6" w:space="0" w:color="000000"/>
              <w:left w:val="single" w:sz="6" w:space="0" w:color="000000"/>
              <w:bottom w:val="single" w:sz="6" w:space="0" w:color="000000"/>
              <w:right w:val="single" w:sz="6" w:space="0" w:color="000000"/>
            </w:tcBorders>
            <w:vAlign w:val="center"/>
          </w:tcPr>
          <w:p w14:paraId="63E0B19C" w14:textId="77777777" w:rsidR="00290CDD" w:rsidRPr="00586CE6" w:rsidRDefault="00290CDD" w:rsidP="001C2834">
            <w:pPr>
              <w:rPr>
                <w:rFonts w:ascii="Marianne" w:hAnsi="Marianne" w:cs="Arial"/>
              </w:rPr>
            </w:pPr>
            <w:r w:rsidRPr="00586CE6">
              <w:rPr>
                <w:rFonts w:ascii="Marianne" w:hAnsi="Marianne" w:cs="Arial"/>
              </w:rPr>
              <w:t>Montant de l’investissement</w:t>
            </w:r>
            <w:r w:rsidRPr="00586CE6">
              <w:rPr>
                <w:rFonts w:cs="Calibri"/>
              </w:rPr>
              <w:t> </w:t>
            </w:r>
            <w:r w:rsidRPr="00586CE6">
              <w:rPr>
                <w:rFonts w:ascii="Marianne" w:hAnsi="Marianne" w:cs="Arial"/>
              </w:rPr>
              <w:t xml:space="preserve">: </w:t>
            </w:r>
            <w:r w:rsidRPr="00586CE6">
              <w:rPr>
                <w:rFonts w:ascii="Marianne" w:hAnsi="Marianne" w:cs="Arial"/>
                <w:color w:val="00B050"/>
              </w:rPr>
              <w:t xml:space="preserve">  xx xxx </w:t>
            </w:r>
            <w:proofErr w:type="spellStart"/>
            <w:r w:rsidRPr="00586CE6">
              <w:rPr>
                <w:rFonts w:ascii="Marianne" w:hAnsi="Marianne" w:cs="Arial"/>
                <w:color w:val="00B050"/>
              </w:rPr>
              <w:t>xxx</w:t>
            </w:r>
            <w:proofErr w:type="spellEnd"/>
            <w:r w:rsidRPr="00586CE6">
              <w:rPr>
                <w:rFonts w:ascii="Marianne" w:hAnsi="Marianne" w:cs="Arial"/>
                <w:color w:val="00B050"/>
              </w:rPr>
              <w:t xml:space="preserve"> €</w:t>
            </w:r>
          </w:p>
          <w:p w14:paraId="3E0AAA34" w14:textId="77777777" w:rsidR="00290CDD" w:rsidRPr="00586CE6" w:rsidRDefault="00290CDD" w:rsidP="001C2834">
            <w:pPr>
              <w:rPr>
                <w:rFonts w:ascii="Marianne" w:hAnsi="Marianne" w:cs="Arial"/>
                <w:color w:val="00B050"/>
              </w:rPr>
            </w:pPr>
            <w:r w:rsidRPr="00586CE6">
              <w:rPr>
                <w:rFonts w:ascii="Marianne" w:hAnsi="Marianne" w:cs="Arial"/>
                <w:color w:val="000000" w:themeColor="text1"/>
              </w:rPr>
              <w:t>Montant des dépenses éligibles</w:t>
            </w:r>
            <w:r w:rsidRPr="00586CE6">
              <w:rPr>
                <w:rFonts w:cs="Calibri"/>
                <w:color w:val="000000" w:themeColor="text1"/>
              </w:rPr>
              <w:t> </w:t>
            </w:r>
            <w:r w:rsidRPr="00586CE6">
              <w:rPr>
                <w:rFonts w:ascii="Marianne" w:hAnsi="Marianne" w:cs="Arial"/>
                <w:color w:val="000000" w:themeColor="text1"/>
              </w:rPr>
              <w:t xml:space="preserve">:  </w:t>
            </w:r>
            <w:r w:rsidRPr="00586CE6">
              <w:rPr>
                <w:rFonts w:ascii="Marianne" w:hAnsi="Marianne" w:cs="Arial"/>
                <w:color w:val="00B050"/>
              </w:rPr>
              <w:t xml:space="preserve">x xxx </w:t>
            </w:r>
            <w:proofErr w:type="spellStart"/>
            <w:r w:rsidRPr="00586CE6">
              <w:rPr>
                <w:rFonts w:ascii="Marianne" w:hAnsi="Marianne" w:cs="Arial"/>
                <w:color w:val="00B050"/>
              </w:rPr>
              <w:t>xxx</w:t>
            </w:r>
            <w:proofErr w:type="spellEnd"/>
            <w:r w:rsidRPr="00586CE6">
              <w:rPr>
                <w:rFonts w:ascii="Marianne" w:hAnsi="Marianne" w:cs="Arial"/>
                <w:color w:val="00B050"/>
              </w:rPr>
              <w:t xml:space="preserve"> €</w:t>
            </w:r>
          </w:p>
          <w:p w14:paraId="3A306262" w14:textId="77777777" w:rsidR="00290CDD" w:rsidRPr="00586CE6" w:rsidRDefault="00290CDD" w:rsidP="001C2834">
            <w:pPr>
              <w:rPr>
                <w:rFonts w:ascii="Marianne" w:hAnsi="Marianne" w:cs="Arial"/>
              </w:rPr>
            </w:pPr>
            <w:r w:rsidRPr="00586CE6">
              <w:rPr>
                <w:rFonts w:ascii="Marianne" w:hAnsi="Marianne" w:cs="Arial"/>
              </w:rPr>
              <w:t>Aide demandée par le porteur de projet</w:t>
            </w:r>
            <w:r w:rsidRPr="00586CE6">
              <w:rPr>
                <w:rFonts w:cs="Calibri"/>
              </w:rPr>
              <w:t> </w:t>
            </w:r>
            <w:r w:rsidRPr="00586CE6">
              <w:rPr>
                <w:rFonts w:ascii="Marianne" w:hAnsi="Marianne" w:cs="Arial"/>
              </w:rPr>
              <w:t xml:space="preserve">: </w:t>
            </w:r>
            <w:r w:rsidRPr="00586CE6">
              <w:rPr>
                <w:rFonts w:ascii="Marianne" w:hAnsi="Marianne" w:cs="Arial"/>
                <w:color w:val="00B050"/>
              </w:rPr>
              <w:t xml:space="preserve"> xx xxx </w:t>
            </w:r>
            <w:proofErr w:type="spellStart"/>
            <w:r w:rsidRPr="00586CE6">
              <w:rPr>
                <w:rFonts w:ascii="Marianne" w:hAnsi="Marianne" w:cs="Arial"/>
                <w:color w:val="00B050"/>
              </w:rPr>
              <w:t>xxx</w:t>
            </w:r>
            <w:proofErr w:type="spellEnd"/>
            <w:r w:rsidRPr="00586CE6">
              <w:rPr>
                <w:rFonts w:ascii="Marianne" w:hAnsi="Marianne" w:cs="Arial"/>
                <w:color w:val="00B050"/>
              </w:rPr>
              <w:t xml:space="preserve"> €</w:t>
            </w:r>
          </w:p>
          <w:p w14:paraId="6D3B2D1B" w14:textId="77777777" w:rsidR="00290CDD" w:rsidRPr="00586CE6" w:rsidRDefault="00290CDD" w:rsidP="001C2834">
            <w:pPr>
              <w:spacing w:line="240" w:lineRule="auto"/>
              <w:rPr>
                <w:rFonts w:ascii="Marianne" w:hAnsi="Marianne" w:cs="Arial"/>
                <w:color w:val="00B050"/>
              </w:rPr>
            </w:pPr>
          </w:p>
        </w:tc>
      </w:tr>
      <w:tr w:rsidR="00290CDD" w:rsidRPr="00586CE6" w14:paraId="1CD1A598" w14:textId="77777777" w:rsidTr="001C2834">
        <w:trPr>
          <w:trHeight w:val="169"/>
        </w:trPr>
        <w:tc>
          <w:tcPr>
            <w:tcW w:w="2402" w:type="dxa"/>
            <w:tcBorders>
              <w:top w:val="single" w:sz="6" w:space="0" w:color="000000"/>
              <w:left w:val="single" w:sz="6" w:space="0" w:color="000000"/>
              <w:bottom w:val="single" w:sz="6" w:space="0" w:color="000000"/>
              <w:right w:val="single" w:sz="6" w:space="0" w:color="000000"/>
            </w:tcBorders>
            <w:vAlign w:val="center"/>
          </w:tcPr>
          <w:p w14:paraId="7A382990" w14:textId="77777777" w:rsidR="00290CDD" w:rsidRPr="00586CE6" w:rsidRDefault="00290CDD" w:rsidP="001C2834">
            <w:pPr>
              <w:keepNext/>
              <w:overflowPunct w:val="0"/>
              <w:autoSpaceDE w:val="0"/>
              <w:autoSpaceDN w:val="0"/>
              <w:adjustRightInd w:val="0"/>
              <w:spacing w:line="240" w:lineRule="auto"/>
              <w:ind w:right="-103"/>
              <w:rPr>
                <w:rFonts w:cs="Arial"/>
                <w:b/>
                <w:bCs/>
              </w:rPr>
            </w:pPr>
            <w:r w:rsidRPr="00586CE6">
              <w:rPr>
                <w:rFonts w:cs="Arial"/>
                <w:b/>
                <w:bCs/>
              </w:rPr>
              <w:t xml:space="preserve">Impact environnemental </w:t>
            </w:r>
          </w:p>
        </w:tc>
        <w:tc>
          <w:tcPr>
            <w:tcW w:w="7378" w:type="dxa"/>
            <w:tcBorders>
              <w:top w:val="single" w:sz="6" w:space="0" w:color="000000"/>
              <w:left w:val="single" w:sz="6" w:space="0" w:color="000000"/>
              <w:bottom w:val="single" w:sz="6" w:space="0" w:color="000000"/>
              <w:right w:val="single" w:sz="6" w:space="0" w:color="000000"/>
            </w:tcBorders>
            <w:vAlign w:val="center"/>
          </w:tcPr>
          <w:p w14:paraId="579F7ED5" w14:textId="77777777" w:rsidR="00290CDD" w:rsidRPr="00EA6B04" w:rsidRDefault="00290CDD" w:rsidP="001C2834">
            <w:pPr>
              <w:rPr>
                <w:rFonts w:ascii="Marianne" w:hAnsi="Marianne" w:cs="Arial"/>
              </w:rPr>
            </w:pPr>
            <w:r w:rsidRPr="00586CE6">
              <w:rPr>
                <w:rFonts w:ascii="Marianne" w:hAnsi="Marianne" w:cs="Arial"/>
              </w:rPr>
              <w:t xml:space="preserve">Le projet permettra d’éviter les émissions de </w:t>
            </w:r>
            <w:r w:rsidRPr="00586CE6">
              <w:rPr>
                <w:rFonts w:ascii="Marianne" w:hAnsi="Marianne" w:cs="Arial"/>
                <w:color w:val="00B050"/>
              </w:rPr>
              <w:t xml:space="preserve">xxx </w:t>
            </w:r>
            <w:r w:rsidRPr="00586CE6">
              <w:rPr>
                <w:rFonts w:ascii="Marianne" w:hAnsi="Marianne" w:cs="Arial"/>
              </w:rPr>
              <w:t>tCO</w:t>
            </w:r>
            <w:r w:rsidRPr="00586CE6">
              <w:rPr>
                <w:rFonts w:ascii="Marianne" w:hAnsi="Marianne" w:cs="Arial"/>
                <w:vertAlign w:val="subscript"/>
              </w:rPr>
              <w:t>2eq</w:t>
            </w:r>
            <w:r w:rsidRPr="00586CE6">
              <w:rPr>
                <w:rFonts w:ascii="Marianne" w:hAnsi="Marianne" w:cs="Arial"/>
              </w:rPr>
              <w:t>/an sur 20 ans.</w:t>
            </w:r>
          </w:p>
        </w:tc>
      </w:tr>
      <w:tr w:rsidR="00290CDD" w:rsidRPr="00586CE6" w14:paraId="5692A14D" w14:textId="77777777" w:rsidTr="001C2834">
        <w:trPr>
          <w:trHeight w:val="169"/>
        </w:trPr>
        <w:tc>
          <w:tcPr>
            <w:tcW w:w="2402" w:type="dxa"/>
            <w:tcBorders>
              <w:top w:val="single" w:sz="6" w:space="0" w:color="000000"/>
              <w:left w:val="single" w:sz="6" w:space="0" w:color="000000"/>
              <w:bottom w:val="single" w:sz="6" w:space="0" w:color="000000"/>
              <w:right w:val="single" w:sz="6" w:space="0" w:color="000000"/>
            </w:tcBorders>
            <w:vAlign w:val="center"/>
            <w:hideMark/>
          </w:tcPr>
          <w:p w14:paraId="31CA877E" w14:textId="77777777" w:rsidR="00290CDD" w:rsidRPr="00586CE6" w:rsidRDefault="00290CDD" w:rsidP="001C2834">
            <w:pPr>
              <w:keepNext/>
              <w:overflowPunct w:val="0"/>
              <w:autoSpaceDE w:val="0"/>
              <w:autoSpaceDN w:val="0"/>
              <w:adjustRightInd w:val="0"/>
              <w:spacing w:line="240" w:lineRule="auto"/>
              <w:ind w:right="-103"/>
              <w:rPr>
                <w:rFonts w:cs="Arial"/>
                <w:b/>
                <w:bCs/>
              </w:rPr>
            </w:pPr>
            <w:r w:rsidRPr="00586CE6">
              <w:rPr>
                <w:rFonts w:cs="Arial"/>
                <w:b/>
                <w:bCs/>
              </w:rPr>
              <w:t xml:space="preserve">Montage juridique </w:t>
            </w:r>
          </w:p>
        </w:tc>
        <w:tc>
          <w:tcPr>
            <w:tcW w:w="7378" w:type="dxa"/>
            <w:tcBorders>
              <w:top w:val="single" w:sz="6" w:space="0" w:color="000000"/>
              <w:left w:val="single" w:sz="6" w:space="0" w:color="000000"/>
              <w:bottom w:val="single" w:sz="6" w:space="0" w:color="000000"/>
              <w:right w:val="single" w:sz="6" w:space="0" w:color="000000"/>
            </w:tcBorders>
            <w:vAlign w:val="center"/>
          </w:tcPr>
          <w:p w14:paraId="41BCCD5B" w14:textId="77777777" w:rsidR="00290CDD" w:rsidRPr="00586CE6" w:rsidRDefault="00290CDD" w:rsidP="001C2834">
            <w:pPr>
              <w:spacing w:line="240" w:lineRule="auto"/>
              <w:rPr>
                <w:rFonts w:ascii="Marianne" w:hAnsi="Marianne" w:cs="Arial"/>
                <w:color w:val="00B050"/>
              </w:rPr>
            </w:pPr>
            <w:r w:rsidRPr="00586CE6">
              <w:rPr>
                <w:rFonts w:ascii="Marianne" w:hAnsi="Marianne" w:cs="Arial"/>
                <w:color w:val="00B050"/>
              </w:rPr>
              <w:t>Préciser le type de montage (DSP, régie</w:t>
            </w:r>
            <w:r w:rsidRPr="00586CE6">
              <w:rPr>
                <w:rFonts w:ascii="Marianne" w:hAnsi="Marianne" w:cs="Calibri"/>
                <w:color w:val="00B050"/>
              </w:rPr>
              <w:t xml:space="preserve">, </w:t>
            </w:r>
            <w:r w:rsidRPr="00586CE6">
              <w:rPr>
                <w:rFonts w:ascii="Marianne" w:hAnsi="Marianne" w:cs="Arial"/>
                <w:color w:val="00B050"/>
              </w:rPr>
              <w:t>…)</w:t>
            </w:r>
          </w:p>
          <w:p w14:paraId="031EFB12" w14:textId="77777777" w:rsidR="00290CDD" w:rsidRPr="00586CE6" w:rsidRDefault="00290CDD" w:rsidP="001C2834">
            <w:pPr>
              <w:spacing w:line="240" w:lineRule="auto"/>
              <w:rPr>
                <w:rFonts w:ascii="Marianne" w:hAnsi="Marianne" w:cs="Arial"/>
              </w:rPr>
            </w:pPr>
            <w:r w:rsidRPr="00586CE6">
              <w:rPr>
                <w:rFonts w:ascii="Marianne" w:hAnsi="Marianne" w:cs="Arial"/>
                <w:color w:val="00B050"/>
              </w:rPr>
              <w:t xml:space="preserve">Identifier les principaux actionnaires et </w:t>
            </w:r>
            <w:bookmarkStart w:id="50" w:name="_Hlk147741970"/>
            <w:r w:rsidRPr="00586CE6">
              <w:rPr>
                <w:rFonts w:ascii="Marianne" w:hAnsi="Marianne" w:cs="Arial"/>
                <w:color w:val="00B050"/>
              </w:rPr>
              <w:t>leur taux de participation au capital</w:t>
            </w:r>
            <w:bookmarkEnd w:id="50"/>
          </w:p>
        </w:tc>
      </w:tr>
      <w:tr w:rsidR="00290CDD" w:rsidRPr="00586CE6" w14:paraId="2E171E3B" w14:textId="77777777" w:rsidTr="001C2834">
        <w:trPr>
          <w:trHeight w:val="346"/>
        </w:trPr>
        <w:tc>
          <w:tcPr>
            <w:tcW w:w="2402" w:type="dxa"/>
            <w:tcBorders>
              <w:top w:val="single" w:sz="6" w:space="0" w:color="000000"/>
              <w:left w:val="single" w:sz="6" w:space="0" w:color="000000"/>
              <w:bottom w:val="single" w:sz="6" w:space="0" w:color="000000"/>
              <w:right w:val="single" w:sz="6" w:space="0" w:color="000000"/>
            </w:tcBorders>
            <w:vAlign w:val="center"/>
          </w:tcPr>
          <w:p w14:paraId="5242F6EB" w14:textId="77777777" w:rsidR="00290CDD" w:rsidRPr="00586CE6" w:rsidRDefault="00290CDD" w:rsidP="001C2834">
            <w:pPr>
              <w:keepNext/>
              <w:overflowPunct w:val="0"/>
              <w:autoSpaceDE w:val="0"/>
              <w:autoSpaceDN w:val="0"/>
              <w:adjustRightInd w:val="0"/>
              <w:spacing w:line="240" w:lineRule="auto"/>
              <w:ind w:right="-103"/>
              <w:rPr>
                <w:rFonts w:cs="Arial"/>
                <w:b/>
                <w:bCs/>
              </w:rPr>
            </w:pPr>
            <w:r w:rsidRPr="00586CE6">
              <w:rPr>
                <w:rFonts w:cs="Arial"/>
                <w:b/>
                <w:bCs/>
              </w:rPr>
              <w:t>Planning prévisionnel</w:t>
            </w:r>
          </w:p>
        </w:tc>
        <w:tc>
          <w:tcPr>
            <w:tcW w:w="7378" w:type="dxa"/>
            <w:tcBorders>
              <w:top w:val="single" w:sz="6" w:space="0" w:color="000000"/>
              <w:left w:val="single" w:sz="6" w:space="0" w:color="000000"/>
              <w:bottom w:val="single" w:sz="6" w:space="0" w:color="000000"/>
              <w:right w:val="single" w:sz="6" w:space="0" w:color="000000"/>
            </w:tcBorders>
            <w:vAlign w:val="center"/>
          </w:tcPr>
          <w:p w14:paraId="6E076E15" w14:textId="77777777" w:rsidR="00290CDD" w:rsidRPr="00586CE6" w:rsidRDefault="00290CDD" w:rsidP="001C2834">
            <w:pPr>
              <w:spacing w:line="240" w:lineRule="auto"/>
              <w:rPr>
                <w:rFonts w:ascii="Marianne" w:hAnsi="Marianne" w:cs="Arial"/>
                <w:color w:val="00B050"/>
              </w:rPr>
            </w:pPr>
            <w:r w:rsidRPr="00586CE6">
              <w:rPr>
                <w:rFonts w:ascii="Marianne" w:hAnsi="Marianne" w:cs="Arial"/>
                <w:color w:val="00B050"/>
              </w:rPr>
              <w:t>20xx</w:t>
            </w:r>
            <w:r w:rsidRPr="00586CE6">
              <w:rPr>
                <w:rFonts w:cs="Calibri"/>
                <w:color w:val="00B050"/>
              </w:rPr>
              <w:t> </w:t>
            </w:r>
            <w:r w:rsidRPr="00586CE6">
              <w:rPr>
                <w:rFonts w:ascii="Marianne" w:hAnsi="Marianne" w:cs="Arial"/>
              </w:rPr>
              <w:t>: début des travaux</w:t>
            </w:r>
            <w:r w:rsidRPr="00586CE6">
              <w:rPr>
                <w:rFonts w:cs="Calibri"/>
              </w:rPr>
              <w:t> </w:t>
            </w:r>
            <w:r w:rsidRPr="00586CE6">
              <w:rPr>
                <w:rFonts w:ascii="Marianne" w:hAnsi="Marianne" w:cs="Arial"/>
              </w:rPr>
              <w:t xml:space="preserve">; </w:t>
            </w:r>
            <w:r w:rsidRPr="00586CE6">
              <w:rPr>
                <w:rFonts w:ascii="Marianne" w:hAnsi="Marianne" w:cs="Arial"/>
                <w:color w:val="00B050"/>
              </w:rPr>
              <w:t>20xx</w:t>
            </w:r>
            <w:r w:rsidRPr="00586CE6">
              <w:rPr>
                <w:rFonts w:cs="Calibri"/>
                <w:color w:val="00B050"/>
              </w:rPr>
              <w:t> </w:t>
            </w:r>
            <w:r w:rsidRPr="00586CE6">
              <w:rPr>
                <w:rFonts w:ascii="Marianne" w:hAnsi="Marianne" w:cs="Arial"/>
              </w:rPr>
              <w:t>: mise en service…</w:t>
            </w:r>
          </w:p>
        </w:tc>
      </w:tr>
      <w:tr w:rsidR="00290CDD" w:rsidRPr="00586CE6" w14:paraId="14605993" w14:textId="77777777" w:rsidTr="001C2834">
        <w:trPr>
          <w:trHeight w:val="619"/>
        </w:trPr>
        <w:tc>
          <w:tcPr>
            <w:tcW w:w="2402" w:type="dxa"/>
            <w:tcBorders>
              <w:top w:val="single" w:sz="6" w:space="0" w:color="000000"/>
              <w:left w:val="single" w:sz="6" w:space="0" w:color="000000"/>
              <w:bottom w:val="single" w:sz="6" w:space="0" w:color="000000"/>
              <w:right w:val="single" w:sz="6" w:space="0" w:color="000000"/>
            </w:tcBorders>
            <w:vAlign w:val="center"/>
            <w:hideMark/>
          </w:tcPr>
          <w:p w14:paraId="47EF87FD" w14:textId="77777777" w:rsidR="00290CDD" w:rsidRPr="00586CE6" w:rsidRDefault="00290CDD" w:rsidP="001C2834">
            <w:pPr>
              <w:keepNext/>
              <w:overflowPunct w:val="0"/>
              <w:autoSpaceDE w:val="0"/>
              <w:autoSpaceDN w:val="0"/>
              <w:adjustRightInd w:val="0"/>
              <w:spacing w:line="240" w:lineRule="auto"/>
              <w:ind w:right="462"/>
              <w:rPr>
                <w:rFonts w:cs="Arial"/>
                <w:b/>
                <w:bCs/>
              </w:rPr>
            </w:pPr>
            <w:r w:rsidRPr="00586CE6">
              <w:rPr>
                <w:rFonts w:cs="Arial"/>
                <w:b/>
                <w:bCs/>
              </w:rPr>
              <w:t>Plan d’approvisionnement / qualité de l’air</w:t>
            </w:r>
          </w:p>
        </w:tc>
        <w:tc>
          <w:tcPr>
            <w:tcW w:w="7378" w:type="dxa"/>
            <w:tcBorders>
              <w:top w:val="single" w:sz="6" w:space="0" w:color="000000"/>
              <w:left w:val="single" w:sz="6" w:space="0" w:color="000000"/>
              <w:bottom w:val="single" w:sz="6" w:space="0" w:color="000000"/>
              <w:right w:val="single" w:sz="6" w:space="0" w:color="000000"/>
            </w:tcBorders>
            <w:vAlign w:val="center"/>
          </w:tcPr>
          <w:p w14:paraId="4B40C47C" w14:textId="77777777" w:rsidR="00290CDD" w:rsidRPr="00586CE6" w:rsidRDefault="00290CDD" w:rsidP="001C2834">
            <w:pPr>
              <w:overflowPunct w:val="0"/>
              <w:autoSpaceDE w:val="0"/>
              <w:autoSpaceDN w:val="0"/>
              <w:adjustRightInd w:val="0"/>
              <w:rPr>
                <w:rFonts w:ascii="Marianne" w:hAnsi="Marianne" w:cs="Arial"/>
                <w:color w:val="00B050"/>
              </w:rPr>
            </w:pPr>
            <w:r w:rsidRPr="00586CE6">
              <w:rPr>
                <w:rFonts w:ascii="Marianne" w:hAnsi="Marianne" w:cs="Arial"/>
                <w:color w:val="00B050"/>
              </w:rPr>
              <w:t>Si pertinent pour ce projet</w:t>
            </w:r>
            <w:r w:rsidRPr="00586CE6">
              <w:rPr>
                <w:rFonts w:cs="Calibri"/>
                <w:color w:val="00B050"/>
              </w:rPr>
              <w:t> </w:t>
            </w:r>
            <w:r w:rsidRPr="00586CE6">
              <w:rPr>
                <w:rFonts w:ascii="Marianne" w:hAnsi="Marianne" w:cs="Arial"/>
                <w:color w:val="00B050"/>
              </w:rPr>
              <w:t>:</w:t>
            </w:r>
          </w:p>
          <w:p w14:paraId="0EBE9F25" w14:textId="77777777" w:rsidR="00290CDD" w:rsidRPr="00586CE6" w:rsidRDefault="00290CDD" w:rsidP="001C2834">
            <w:pPr>
              <w:overflowPunct w:val="0"/>
              <w:autoSpaceDE w:val="0"/>
              <w:autoSpaceDN w:val="0"/>
              <w:adjustRightInd w:val="0"/>
              <w:spacing w:line="240" w:lineRule="auto"/>
              <w:rPr>
                <w:rFonts w:ascii="Marianne" w:hAnsi="Marianne" w:cs="Arial"/>
                <w:color w:val="000000" w:themeColor="text1"/>
              </w:rPr>
            </w:pPr>
            <w:r w:rsidRPr="00586CE6">
              <w:rPr>
                <w:rFonts w:ascii="Marianne" w:hAnsi="Marianne" w:cs="Arial"/>
                <w:color w:val="000000" w:themeColor="text1"/>
              </w:rPr>
              <w:t>Plan d’approvisionnement</w:t>
            </w:r>
            <w:r w:rsidRPr="00586CE6">
              <w:rPr>
                <w:rFonts w:cs="Calibri"/>
                <w:color w:val="000000" w:themeColor="text1"/>
              </w:rPr>
              <w:t> </w:t>
            </w:r>
            <w:r w:rsidRPr="00586CE6">
              <w:rPr>
                <w:rFonts w:ascii="Marianne" w:hAnsi="Marianne" w:cs="Arial"/>
                <w:color w:val="000000" w:themeColor="text1"/>
              </w:rPr>
              <w:t xml:space="preserve">:  quantité de combustible annuelle consommée (à mentionner également pour les projets de réseaux alimentés par des chaufferies biomasse) </w:t>
            </w:r>
            <w:r w:rsidRPr="00586CE6">
              <w:rPr>
                <w:rFonts w:ascii="Marianne" w:hAnsi="Marianne" w:cs="Arial"/>
                <w:color w:val="00B050"/>
              </w:rPr>
              <w:t>xx</w:t>
            </w:r>
            <w:r w:rsidRPr="00586CE6">
              <w:rPr>
                <w:rFonts w:ascii="Marianne" w:hAnsi="Marianne" w:cs="Arial"/>
                <w:color w:val="000000" w:themeColor="text1"/>
              </w:rPr>
              <w:t xml:space="preserve"> tonne/an</w:t>
            </w:r>
          </w:p>
          <w:p w14:paraId="41EBF69A" w14:textId="77777777" w:rsidR="00290CDD" w:rsidRPr="00586CE6" w:rsidRDefault="00290CDD" w:rsidP="001C2834">
            <w:pPr>
              <w:overflowPunct w:val="0"/>
              <w:autoSpaceDE w:val="0"/>
              <w:autoSpaceDN w:val="0"/>
              <w:adjustRightInd w:val="0"/>
              <w:spacing w:line="240" w:lineRule="auto"/>
              <w:rPr>
                <w:rFonts w:ascii="Marianne" w:hAnsi="Marianne" w:cs="Arial"/>
              </w:rPr>
            </w:pPr>
            <w:r w:rsidRPr="00586CE6">
              <w:rPr>
                <w:rFonts w:ascii="Marianne" w:hAnsi="Marianne" w:cs="Arial"/>
                <w:color w:val="000000" w:themeColor="text1"/>
              </w:rPr>
              <w:t>Qualité de l’air</w:t>
            </w:r>
            <w:r w:rsidRPr="00586CE6">
              <w:rPr>
                <w:rFonts w:cs="Calibri"/>
                <w:color w:val="000000" w:themeColor="text1"/>
              </w:rPr>
              <w:t> </w:t>
            </w:r>
            <w:r w:rsidRPr="00586CE6">
              <w:rPr>
                <w:rFonts w:ascii="Marianne" w:hAnsi="Marianne" w:cs="Arial"/>
                <w:color w:val="00B050"/>
              </w:rPr>
              <w:t>: Zone PPA, technologies de filtration</w:t>
            </w:r>
          </w:p>
        </w:tc>
      </w:tr>
      <w:tr w:rsidR="00290CDD" w:rsidRPr="00586CE6" w14:paraId="4603757D" w14:textId="77777777" w:rsidTr="001C2834">
        <w:trPr>
          <w:trHeight w:val="510"/>
        </w:trPr>
        <w:tc>
          <w:tcPr>
            <w:tcW w:w="2402" w:type="dxa"/>
            <w:tcBorders>
              <w:top w:val="single" w:sz="6" w:space="0" w:color="000000"/>
              <w:left w:val="single" w:sz="6" w:space="0" w:color="000000"/>
              <w:bottom w:val="single" w:sz="6" w:space="0" w:color="000000"/>
              <w:right w:val="single" w:sz="6" w:space="0" w:color="000000"/>
            </w:tcBorders>
            <w:vAlign w:val="center"/>
          </w:tcPr>
          <w:p w14:paraId="4F5917E5" w14:textId="77777777" w:rsidR="00290CDD" w:rsidRPr="00586CE6" w:rsidRDefault="00290CDD" w:rsidP="001C2834">
            <w:pPr>
              <w:keepNext/>
              <w:overflowPunct w:val="0"/>
              <w:autoSpaceDE w:val="0"/>
              <w:autoSpaceDN w:val="0"/>
              <w:adjustRightInd w:val="0"/>
              <w:spacing w:line="240" w:lineRule="auto"/>
              <w:ind w:right="-103"/>
              <w:rPr>
                <w:rFonts w:cs="Arial"/>
                <w:b/>
                <w:bCs/>
              </w:rPr>
            </w:pPr>
            <w:r w:rsidRPr="00586CE6">
              <w:rPr>
                <w:rFonts w:cs="Arial"/>
                <w:b/>
                <w:bCs/>
              </w:rPr>
              <w:t>Prix moyen de la chaleur</w:t>
            </w:r>
          </w:p>
        </w:tc>
        <w:tc>
          <w:tcPr>
            <w:tcW w:w="7378" w:type="dxa"/>
            <w:tcBorders>
              <w:top w:val="single" w:sz="6" w:space="0" w:color="000000"/>
              <w:left w:val="single" w:sz="6" w:space="0" w:color="000000"/>
              <w:bottom w:val="single" w:sz="6" w:space="0" w:color="000000"/>
              <w:right w:val="single" w:sz="6" w:space="0" w:color="000000"/>
            </w:tcBorders>
            <w:vAlign w:val="center"/>
          </w:tcPr>
          <w:p w14:paraId="27F68E93" w14:textId="77777777" w:rsidR="00290CDD" w:rsidRPr="00586CE6" w:rsidRDefault="00290CDD" w:rsidP="001C2834">
            <w:pPr>
              <w:rPr>
                <w:rFonts w:ascii="Marianne" w:hAnsi="Marianne" w:cs="Calibri"/>
              </w:rPr>
            </w:pPr>
            <w:r w:rsidRPr="00586CE6">
              <w:rPr>
                <w:rFonts w:ascii="Marianne" w:hAnsi="Marianne" w:cs="Arial"/>
              </w:rPr>
              <w:t>Avant opération</w:t>
            </w:r>
            <w:r w:rsidRPr="00586CE6">
              <w:rPr>
                <w:rFonts w:cs="Calibri"/>
              </w:rPr>
              <w:t> </w:t>
            </w:r>
            <w:r w:rsidRPr="00586CE6">
              <w:rPr>
                <w:rFonts w:ascii="Marianne" w:hAnsi="Marianne" w:cs="Arial"/>
              </w:rPr>
              <w:t xml:space="preserve">: </w:t>
            </w:r>
            <w:r w:rsidRPr="00586CE6">
              <w:rPr>
                <w:rFonts w:ascii="Marianne" w:hAnsi="Marianne" w:cs="Arial"/>
                <w:color w:val="00B050"/>
              </w:rPr>
              <w:t>xx</w:t>
            </w:r>
            <w:r w:rsidRPr="00586CE6">
              <w:rPr>
                <w:rFonts w:ascii="Marianne" w:hAnsi="Marianne" w:cs="Arial"/>
              </w:rPr>
              <w:t xml:space="preserve"> €/MWh</w:t>
            </w:r>
            <w:r w:rsidRPr="00586CE6">
              <w:rPr>
                <w:rFonts w:cs="Calibri"/>
              </w:rPr>
              <w:t> </w:t>
            </w:r>
            <w:r w:rsidRPr="00586CE6">
              <w:rPr>
                <w:rFonts w:ascii="Marianne" w:hAnsi="Marianne" w:cs="Calibri"/>
              </w:rPr>
              <w:t xml:space="preserve">; </w:t>
            </w:r>
          </w:p>
          <w:p w14:paraId="38C863D6" w14:textId="77777777" w:rsidR="00290CDD" w:rsidRDefault="00290CDD" w:rsidP="001C2834">
            <w:pPr>
              <w:rPr>
                <w:rFonts w:cs="Calibri"/>
              </w:rPr>
            </w:pPr>
            <w:r w:rsidRPr="00586CE6">
              <w:rPr>
                <w:rFonts w:ascii="Marianne" w:hAnsi="Marianne" w:cs="Arial"/>
              </w:rPr>
              <w:lastRenderedPageBreak/>
              <w:t>Après opération</w:t>
            </w:r>
            <w:r w:rsidRPr="00586CE6">
              <w:rPr>
                <w:rFonts w:cs="Calibri"/>
              </w:rPr>
              <w:t> </w:t>
            </w:r>
            <w:r w:rsidRPr="00586CE6">
              <w:rPr>
                <w:rFonts w:ascii="Marianne" w:hAnsi="Marianne" w:cs="Arial"/>
              </w:rPr>
              <w:t>:</w:t>
            </w:r>
            <w:r w:rsidRPr="00586CE6">
              <w:rPr>
                <w:rFonts w:cs="Calibri"/>
              </w:rPr>
              <w:t> </w:t>
            </w:r>
          </w:p>
          <w:p w14:paraId="7AAAD8B0" w14:textId="77777777" w:rsidR="00290CDD" w:rsidRDefault="00290CDD" w:rsidP="00290CDD">
            <w:pPr>
              <w:pStyle w:val="Paragraphedeliste"/>
              <w:numPr>
                <w:ilvl w:val="0"/>
                <w:numId w:val="31"/>
              </w:numPr>
              <w:rPr>
                <w:rFonts w:ascii="Marianne" w:hAnsi="Marianne" w:cs="Arial"/>
              </w:rPr>
            </w:pPr>
            <w:proofErr w:type="gramStart"/>
            <w:r w:rsidRPr="00EA6B04">
              <w:rPr>
                <w:rFonts w:ascii="Marianne" w:hAnsi="Marianne" w:cs="Arial"/>
              </w:rPr>
              <w:t>sans</w:t>
            </w:r>
            <w:proofErr w:type="gramEnd"/>
            <w:r w:rsidRPr="00EA6B04">
              <w:rPr>
                <w:rFonts w:ascii="Marianne" w:hAnsi="Marianne" w:cs="Arial"/>
              </w:rPr>
              <w:t xml:space="preserve"> subvention</w:t>
            </w:r>
            <w:r w:rsidRPr="00EA6B04">
              <w:rPr>
                <w:rFonts w:cs="Calibri"/>
              </w:rPr>
              <w:t> </w:t>
            </w:r>
            <w:r w:rsidRPr="00EA6B04">
              <w:rPr>
                <w:rFonts w:ascii="Marianne" w:hAnsi="Marianne" w:cs="Arial"/>
                <w:color w:val="00B050"/>
              </w:rPr>
              <w:t>xx</w:t>
            </w:r>
            <w:r w:rsidRPr="00EA6B04">
              <w:rPr>
                <w:rFonts w:ascii="Marianne" w:hAnsi="Marianne" w:cs="Arial"/>
              </w:rPr>
              <w:t xml:space="preserve"> €/MWh, </w:t>
            </w:r>
          </w:p>
          <w:p w14:paraId="0747D0E0" w14:textId="77777777" w:rsidR="00290CDD" w:rsidRDefault="00290CDD" w:rsidP="00290CDD">
            <w:pPr>
              <w:pStyle w:val="Paragraphedeliste"/>
              <w:numPr>
                <w:ilvl w:val="0"/>
                <w:numId w:val="31"/>
              </w:numPr>
              <w:rPr>
                <w:rFonts w:ascii="Marianne" w:hAnsi="Marianne" w:cs="Arial"/>
              </w:rPr>
            </w:pPr>
            <w:proofErr w:type="gramStart"/>
            <w:r w:rsidRPr="00EA6B04">
              <w:rPr>
                <w:rFonts w:ascii="Marianne" w:hAnsi="Marianne" w:cs="Arial"/>
              </w:rPr>
              <w:t>avec</w:t>
            </w:r>
            <w:proofErr w:type="gramEnd"/>
            <w:r w:rsidRPr="00EA6B04">
              <w:rPr>
                <w:rFonts w:ascii="Marianne" w:hAnsi="Marianne" w:cs="Arial"/>
              </w:rPr>
              <w:t xml:space="preserve"> subvention</w:t>
            </w:r>
            <w:r>
              <w:rPr>
                <w:rFonts w:ascii="Marianne" w:hAnsi="Marianne" w:cs="Arial"/>
              </w:rPr>
              <w:t>,  sans CEE,</w:t>
            </w:r>
            <w:r w:rsidRPr="00EA6B04">
              <w:rPr>
                <w:rFonts w:cs="Calibri"/>
              </w:rPr>
              <w:t> </w:t>
            </w:r>
            <w:r w:rsidRPr="00EA6B04">
              <w:rPr>
                <w:rFonts w:ascii="Marianne" w:hAnsi="Marianne" w:cs="Arial"/>
                <w:color w:val="00B050"/>
              </w:rPr>
              <w:t>xx</w:t>
            </w:r>
            <w:r w:rsidRPr="00EA6B04">
              <w:rPr>
                <w:rFonts w:ascii="Marianne" w:hAnsi="Marianne" w:cs="Arial"/>
              </w:rPr>
              <w:t xml:space="preserve"> €/MWh</w:t>
            </w:r>
            <w:r>
              <w:rPr>
                <w:rFonts w:ascii="Marianne" w:hAnsi="Marianne" w:cs="Arial"/>
              </w:rPr>
              <w:t xml:space="preserve"> </w:t>
            </w:r>
          </w:p>
          <w:p w14:paraId="6924DB71" w14:textId="77777777" w:rsidR="00290CDD" w:rsidRPr="00EA6B04" w:rsidRDefault="00290CDD" w:rsidP="00290CDD">
            <w:pPr>
              <w:pStyle w:val="Paragraphedeliste"/>
              <w:numPr>
                <w:ilvl w:val="0"/>
                <w:numId w:val="31"/>
              </w:numPr>
              <w:rPr>
                <w:rFonts w:ascii="Marianne" w:hAnsi="Marianne" w:cs="Arial"/>
              </w:rPr>
            </w:pPr>
            <w:proofErr w:type="gramStart"/>
            <w:r w:rsidRPr="00EA6B04">
              <w:rPr>
                <w:rFonts w:ascii="Marianne" w:hAnsi="Marianne" w:cs="Arial"/>
              </w:rPr>
              <w:t>avec</w:t>
            </w:r>
            <w:proofErr w:type="gramEnd"/>
            <w:r w:rsidRPr="00EA6B04">
              <w:rPr>
                <w:rFonts w:ascii="Marianne" w:hAnsi="Marianne" w:cs="Arial"/>
              </w:rPr>
              <w:t xml:space="preserve"> subvention</w:t>
            </w:r>
            <w:r>
              <w:rPr>
                <w:rFonts w:ascii="Marianne" w:hAnsi="Marianne" w:cs="Arial"/>
              </w:rPr>
              <w:t>,  avec CEE,</w:t>
            </w:r>
            <w:r w:rsidRPr="00EA6B04">
              <w:rPr>
                <w:rFonts w:cs="Calibri"/>
              </w:rPr>
              <w:t> </w:t>
            </w:r>
            <w:r w:rsidRPr="00EA6B04">
              <w:rPr>
                <w:rFonts w:ascii="Marianne" w:hAnsi="Marianne" w:cs="Arial"/>
                <w:color w:val="00B050"/>
              </w:rPr>
              <w:t>xx</w:t>
            </w:r>
            <w:r w:rsidRPr="00EA6B04">
              <w:rPr>
                <w:rFonts w:ascii="Marianne" w:hAnsi="Marianne" w:cs="Arial"/>
              </w:rPr>
              <w:t xml:space="preserve"> €/MWh</w:t>
            </w:r>
          </w:p>
        </w:tc>
      </w:tr>
      <w:tr w:rsidR="00290CDD" w:rsidRPr="00586CE6" w14:paraId="2A181AAB" w14:textId="77777777" w:rsidTr="001C2834">
        <w:trPr>
          <w:trHeight w:val="510"/>
        </w:trPr>
        <w:tc>
          <w:tcPr>
            <w:tcW w:w="2402" w:type="dxa"/>
            <w:tcBorders>
              <w:top w:val="single" w:sz="6" w:space="0" w:color="000000"/>
              <w:left w:val="single" w:sz="6" w:space="0" w:color="000000"/>
              <w:bottom w:val="single" w:sz="6" w:space="0" w:color="000000"/>
              <w:right w:val="single" w:sz="6" w:space="0" w:color="000000"/>
            </w:tcBorders>
            <w:vAlign w:val="center"/>
          </w:tcPr>
          <w:p w14:paraId="0DBF046B" w14:textId="77777777" w:rsidR="00290CDD" w:rsidRPr="00586CE6" w:rsidRDefault="00290CDD" w:rsidP="001C2834">
            <w:pPr>
              <w:keepNext/>
              <w:overflowPunct w:val="0"/>
              <w:autoSpaceDE w:val="0"/>
              <w:autoSpaceDN w:val="0"/>
              <w:adjustRightInd w:val="0"/>
              <w:spacing w:line="240" w:lineRule="auto"/>
              <w:ind w:right="-103"/>
              <w:rPr>
                <w:rFonts w:cs="Arial"/>
                <w:b/>
                <w:bCs/>
              </w:rPr>
            </w:pPr>
            <w:r w:rsidRPr="00586CE6">
              <w:rPr>
                <w:rFonts w:cs="Arial"/>
                <w:b/>
                <w:bCs/>
              </w:rPr>
              <w:lastRenderedPageBreak/>
              <w:t>Réseau de chaleur : Schéma directeur ou de l’étude de création du réseau</w:t>
            </w:r>
          </w:p>
        </w:tc>
        <w:tc>
          <w:tcPr>
            <w:tcW w:w="7378" w:type="dxa"/>
            <w:tcBorders>
              <w:top w:val="single" w:sz="6" w:space="0" w:color="000000"/>
              <w:left w:val="single" w:sz="6" w:space="0" w:color="000000"/>
              <w:bottom w:val="single" w:sz="6" w:space="0" w:color="000000"/>
              <w:right w:val="single" w:sz="6" w:space="0" w:color="000000"/>
            </w:tcBorders>
            <w:vAlign w:val="center"/>
          </w:tcPr>
          <w:p w14:paraId="741945B3" w14:textId="77777777" w:rsidR="00290CDD" w:rsidRPr="00586CE6" w:rsidRDefault="00290CDD" w:rsidP="001C2834">
            <w:pPr>
              <w:spacing w:line="240" w:lineRule="auto"/>
              <w:rPr>
                <w:rFonts w:ascii="Marianne" w:hAnsi="Marianne" w:cs="Arial"/>
                <w:bCs/>
                <w:color w:val="00B050"/>
              </w:rPr>
            </w:pPr>
            <w:r w:rsidRPr="00586CE6">
              <w:rPr>
                <w:rFonts w:ascii="Marianne" w:hAnsi="Marianne" w:cs="Arial"/>
                <w:bCs/>
                <w:color w:val="00B050"/>
              </w:rPr>
              <w:t>Si pertinent par rapport au projet</w:t>
            </w:r>
            <w:r w:rsidRPr="00586CE6">
              <w:rPr>
                <w:rFonts w:cs="Calibri"/>
                <w:bCs/>
                <w:color w:val="00B050"/>
              </w:rPr>
              <w:t> </w:t>
            </w:r>
            <w:r w:rsidRPr="00586CE6">
              <w:rPr>
                <w:rFonts w:ascii="Marianne" w:hAnsi="Marianne" w:cs="Arial"/>
                <w:bCs/>
                <w:color w:val="00B050"/>
              </w:rPr>
              <w:t>:</w:t>
            </w:r>
          </w:p>
          <w:p w14:paraId="0893D326" w14:textId="77777777" w:rsidR="00290CDD" w:rsidRPr="00586CE6" w:rsidRDefault="00290CDD" w:rsidP="001C2834">
            <w:pPr>
              <w:rPr>
                <w:rFonts w:ascii="Marianne" w:hAnsi="Marianne" w:cs="Arial"/>
                <w:bCs/>
                <w:color w:val="00B050"/>
              </w:rPr>
            </w:pPr>
            <w:r w:rsidRPr="00586CE6">
              <w:rPr>
                <w:rFonts w:ascii="Marianne" w:hAnsi="Marianne" w:cs="Arial"/>
                <w:bCs/>
                <w:color w:val="000000" w:themeColor="text1"/>
              </w:rPr>
              <w:t>Date du schéma directeur ou de l’étude de création du réseau de chaleur</w:t>
            </w:r>
            <w:r w:rsidRPr="00586CE6">
              <w:rPr>
                <w:rFonts w:cs="Calibri"/>
                <w:bCs/>
                <w:color w:val="000000" w:themeColor="text1"/>
              </w:rPr>
              <w:t> </w:t>
            </w:r>
            <w:r w:rsidRPr="00586CE6">
              <w:rPr>
                <w:rFonts w:ascii="Marianne" w:hAnsi="Marianne" w:cs="Arial"/>
                <w:bCs/>
                <w:color w:val="00B050"/>
              </w:rPr>
              <w:t>: XXX</w:t>
            </w:r>
          </w:p>
        </w:tc>
      </w:tr>
      <w:tr w:rsidR="00290CDD" w:rsidRPr="00586CE6" w14:paraId="666B2922" w14:textId="77777777" w:rsidTr="001C2834">
        <w:trPr>
          <w:trHeight w:val="510"/>
        </w:trPr>
        <w:tc>
          <w:tcPr>
            <w:tcW w:w="2402" w:type="dxa"/>
            <w:tcBorders>
              <w:top w:val="single" w:sz="6" w:space="0" w:color="000000"/>
              <w:left w:val="single" w:sz="6" w:space="0" w:color="000000"/>
              <w:bottom w:val="single" w:sz="6" w:space="0" w:color="000000"/>
              <w:right w:val="single" w:sz="6" w:space="0" w:color="000000"/>
            </w:tcBorders>
            <w:vAlign w:val="center"/>
          </w:tcPr>
          <w:p w14:paraId="79C3DEFF" w14:textId="77777777" w:rsidR="00290CDD" w:rsidRPr="00586CE6" w:rsidRDefault="00290CDD" w:rsidP="001C2834">
            <w:pPr>
              <w:keepNext/>
              <w:overflowPunct w:val="0"/>
              <w:autoSpaceDE w:val="0"/>
              <w:autoSpaceDN w:val="0"/>
              <w:adjustRightInd w:val="0"/>
              <w:spacing w:line="240" w:lineRule="auto"/>
              <w:ind w:right="-103"/>
              <w:rPr>
                <w:rFonts w:cs="Arial"/>
                <w:b/>
                <w:bCs/>
              </w:rPr>
            </w:pPr>
            <w:r w:rsidRPr="00586CE6">
              <w:rPr>
                <w:rFonts w:cs="Arial"/>
                <w:b/>
                <w:bCs/>
              </w:rPr>
              <w:t>Lien du projet avec les stratégies climat des maîtres d’ouvrage</w:t>
            </w:r>
          </w:p>
        </w:tc>
        <w:tc>
          <w:tcPr>
            <w:tcW w:w="7378" w:type="dxa"/>
            <w:tcBorders>
              <w:top w:val="single" w:sz="6" w:space="0" w:color="000000"/>
              <w:left w:val="single" w:sz="6" w:space="0" w:color="000000"/>
              <w:bottom w:val="single" w:sz="6" w:space="0" w:color="000000"/>
              <w:right w:val="single" w:sz="6" w:space="0" w:color="000000"/>
            </w:tcBorders>
            <w:vAlign w:val="center"/>
          </w:tcPr>
          <w:p w14:paraId="6A4EC469" w14:textId="77777777" w:rsidR="00290CDD" w:rsidRPr="00586CE6" w:rsidRDefault="00290CDD" w:rsidP="001C2834">
            <w:pPr>
              <w:spacing w:line="240" w:lineRule="auto"/>
              <w:rPr>
                <w:rFonts w:ascii="Marianne" w:hAnsi="Marianne" w:cs="Arial"/>
                <w:bCs/>
                <w:color w:val="00B050"/>
                <w:szCs w:val="16"/>
              </w:rPr>
            </w:pPr>
            <w:r w:rsidRPr="00586CE6">
              <w:rPr>
                <w:rFonts w:ascii="Marianne" w:hAnsi="Marianne" w:cs="Arial"/>
                <w:bCs/>
                <w:color w:val="00B050"/>
                <w:szCs w:val="16"/>
              </w:rPr>
              <w:t>Si pertinent par rapport au projet</w:t>
            </w:r>
            <w:r w:rsidRPr="00586CE6">
              <w:rPr>
                <w:rFonts w:cs="Calibri"/>
                <w:bCs/>
                <w:color w:val="00B050"/>
                <w:szCs w:val="16"/>
              </w:rPr>
              <w:t> </w:t>
            </w:r>
            <w:r w:rsidRPr="00586CE6">
              <w:rPr>
                <w:rFonts w:ascii="Marianne" w:hAnsi="Marianne" w:cs="Arial"/>
                <w:bCs/>
                <w:color w:val="00B050"/>
                <w:szCs w:val="16"/>
              </w:rPr>
              <w:t>:</w:t>
            </w:r>
          </w:p>
          <w:p w14:paraId="6AD1E003" w14:textId="77777777" w:rsidR="00290CDD" w:rsidRPr="00586CE6" w:rsidRDefault="00290CDD" w:rsidP="001C2834">
            <w:pPr>
              <w:spacing w:line="240" w:lineRule="auto"/>
              <w:rPr>
                <w:rFonts w:ascii="Marianne" w:hAnsi="Marianne" w:cs="Arial"/>
                <w:bCs/>
                <w:color w:val="000000" w:themeColor="text1"/>
                <w:szCs w:val="16"/>
              </w:rPr>
            </w:pPr>
            <w:r w:rsidRPr="00586CE6">
              <w:rPr>
                <w:rFonts w:ascii="Marianne" w:hAnsi="Marianne" w:cs="Arial"/>
                <w:bCs/>
                <w:color w:val="000000" w:themeColor="text1"/>
                <w:szCs w:val="16"/>
              </w:rPr>
              <w:t>Date de publication du PCAET de la collectivité</w:t>
            </w:r>
            <w:r w:rsidRPr="00586CE6">
              <w:rPr>
                <w:rFonts w:cs="Calibri"/>
                <w:bCs/>
                <w:color w:val="000000" w:themeColor="text1"/>
                <w:szCs w:val="16"/>
              </w:rPr>
              <w:t> </w:t>
            </w:r>
            <w:r w:rsidRPr="00586CE6">
              <w:rPr>
                <w:rFonts w:ascii="Marianne" w:hAnsi="Marianne" w:cs="Arial"/>
                <w:bCs/>
                <w:color w:val="000000" w:themeColor="text1"/>
                <w:szCs w:val="16"/>
              </w:rPr>
              <w:t xml:space="preserve">: </w:t>
            </w:r>
            <w:r w:rsidRPr="00586CE6">
              <w:rPr>
                <w:rFonts w:ascii="Marianne" w:hAnsi="Marianne" w:cs="Arial"/>
                <w:bCs/>
                <w:color w:val="00B050"/>
                <w:szCs w:val="16"/>
              </w:rPr>
              <w:t>XXX</w:t>
            </w:r>
          </w:p>
          <w:p w14:paraId="108BB433" w14:textId="77777777" w:rsidR="00290CDD" w:rsidRPr="00586CE6" w:rsidRDefault="00290CDD" w:rsidP="001C2834">
            <w:pPr>
              <w:rPr>
                <w:rFonts w:ascii="Marianne" w:hAnsi="Marianne" w:cs="Arial"/>
                <w:bCs/>
                <w:color w:val="00B050"/>
                <w:szCs w:val="16"/>
              </w:rPr>
            </w:pPr>
            <w:r w:rsidRPr="00586CE6">
              <w:rPr>
                <w:rFonts w:ascii="Marianne" w:hAnsi="Marianne" w:cs="Arial"/>
                <w:bCs/>
                <w:color w:val="000000" w:themeColor="text1"/>
                <w:szCs w:val="16"/>
              </w:rPr>
              <w:t>Lien du projet avec le PCAET de l’EPCI</w:t>
            </w:r>
            <w:r w:rsidRPr="00586CE6">
              <w:rPr>
                <w:rFonts w:cs="Calibri"/>
                <w:bCs/>
                <w:color w:val="000000" w:themeColor="text1"/>
                <w:szCs w:val="16"/>
              </w:rPr>
              <w:t> </w:t>
            </w:r>
            <w:r w:rsidRPr="00586CE6">
              <w:rPr>
                <w:rFonts w:ascii="Marianne" w:hAnsi="Marianne" w:cs="Arial"/>
                <w:bCs/>
                <w:color w:val="000000" w:themeColor="text1"/>
                <w:szCs w:val="16"/>
              </w:rPr>
              <w:t xml:space="preserve">: </w:t>
            </w:r>
            <w:r w:rsidRPr="00586CE6">
              <w:rPr>
                <w:rFonts w:ascii="Marianne" w:hAnsi="Marianne" w:cs="Arial"/>
                <w:bCs/>
                <w:color w:val="00B050"/>
                <w:szCs w:val="16"/>
              </w:rPr>
              <w:t>par exemple,</w:t>
            </w:r>
            <w:r w:rsidRPr="00586CE6">
              <w:rPr>
                <w:rFonts w:cs="Calibri"/>
                <w:bCs/>
                <w:color w:val="00B050"/>
                <w:szCs w:val="16"/>
              </w:rPr>
              <w:t> </w:t>
            </w:r>
            <w:r w:rsidRPr="00586CE6">
              <w:rPr>
                <w:rFonts w:ascii="Marianne" w:hAnsi="Marianne" w:cs="Arial"/>
                <w:bCs/>
                <w:color w:val="00B050"/>
                <w:szCs w:val="16"/>
              </w:rPr>
              <w:t>« objectifs conformes au PCAET, représentant X% des MW chaleur renouvelables prévus sur le territoire d’ici 2026</w:t>
            </w:r>
            <w:r w:rsidRPr="00586CE6">
              <w:rPr>
                <w:rFonts w:cs="Calibri"/>
                <w:bCs/>
                <w:color w:val="00B050"/>
                <w:szCs w:val="16"/>
              </w:rPr>
              <w:t> </w:t>
            </w:r>
            <w:r w:rsidRPr="00586CE6">
              <w:rPr>
                <w:rFonts w:ascii="Marianne" w:hAnsi="Marianne" w:cs="Arial"/>
                <w:bCs/>
                <w:color w:val="00B050"/>
                <w:szCs w:val="16"/>
              </w:rPr>
              <w:t>»</w:t>
            </w:r>
          </w:p>
          <w:p w14:paraId="5A8CCB96" w14:textId="77777777" w:rsidR="00290CDD" w:rsidRPr="00586CE6" w:rsidRDefault="00290CDD" w:rsidP="001C2834">
            <w:pPr>
              <w:spacing w:line="240" w:lineRule="auto"/>
              <w:rPr>
                <w:rFonts w:ascii="Marianne" w:hAnsi="Marianne" w:cs="Arial"/>
                <w:bCs/>
                <w:color w:val="00B050"/>
              </w:rPr>
            </w:pPr>
            <w:r w:rsidRPr="00586CE6">
              <w:rPr>
                <w:rFonts w:ascii="Marianne" w:hAnsi="Marianne" w:cs="Arial"/>
                <w:bCs/>
                <w:color w:val="000000" w:themeColor="text1"/>
                <w:szCs w:val="16"/>
              </w:rPr>
              <w:t>Date de publication du dernier BEGES de la collectivité ou de l’entreprise</w:t>
            </w:r>
            <w:r w:rsidRPr="00586CE6">
              <w:rPr>
                <w:rFonts w:cs="Calibri"/>
                <w:bCs/>
                <w:color w:val="000000" w:themeColor="text1"/>
                <w:szCs w:val="16"/>
              </w:rPr>
              <w:t> </w:t>
            </w:r>
            <w:r w:rsidRPr="00586CE6">
              <w:rPr>
                <w:rFonts w:ascii="Marianne" w:hAnsi="Marianne" w:cs="Arial"/>
                <w:bCs/>
                <w:color w:val="00B050"/>
                <w:szCs w:val="16"/>
              </w:rPr>
              <w:t>: XXX</w:t>
            </w:r>
          </w:p>
        </w:tc>
      </w:tr>
      <w:tr w:rsidR="00290CDD" w:rsidRPr="00586CE6" w14:paraId="282D2F44" w14:textId="77777777" w:rsidTr="001C2834">
        <w:trPr>
          <w:trHeight w:val="510"/>
        </w:trPr>
        <w:tc>
          <w:tcPr>
            <w:tcW w:w="2402" w:type="dxa"/>
            <w:tcBorders>
              <w:top w:val="single" w:sz="6" w:space="0" w:color="000000"/>
              <w:left w:val="single" w:sz="6" w:space="0" w:color="000000"/>
              <w:bottom w:val="single" w:sz="6" w:space="0" w:color="000000"/>
              <w:right w:val="single" w:sz="6" w:space="0" w:color="000000"/>
            </w:tcBorders>
            <w:vAlign w:val="center"/>
          </w:tcPr>
          <w:p w14:paraId="3815EFEB" w14:textId="77777777" w:rsidR="00290CDD" w:rsidRPr="00586CE6" w:rsidRDefault="00290CDD" w:rsidP="001C2834">
            <w:pPr>
              <w:keepNext/>
              <w:overflowPunct w:val="0"/>
              <w:autoSpaceDE w:val="0"/>
              <w:autoSpaceDN w:val="0"/>
              <w:adjustRightInd w:val="0"/>
              <w:spacing w:line="240" w:lineRule="auto"/>
              <w:ind w:right="-103"/>
              <w:rPr>
                <w:rFonts w:cs="Arial"/>
                <w:b/>
                <w:bCs/>
              </w:rPr>
            </w:pPr>
            <w:r>
              <w:rPr>
                <w:rFonts w:cs="Arial"/>
                <w:b/>
                <w:bCs/>
              </w:rPr>
              <w:t>Concertation</w:t>
            </w:r>
          </w:p>
        </w:tc>
        <w:tc>
          <w:tcPr>
            <w:tcW w:w="7378" w:type="dxa"/>
            <w:tcBorders>
              <w:top w:val="single" w:sz="6" w:space="0" w:color="000000"/>
              <w:left w:val="single" w:sz="6" w:space="0" w:color="000000"/>
              <w:bottom w:val="single" w:sz="6" w:space="0" w:color="000000"/>
              <w:right w:val="single" w:sz="6" w:space="0" w:color="000000"/>
            </w:tcBorders>
            <w:vAlign w:val="center"/>
          </w:tcPr>
          <w:p w14:paraId="3CA1D9CC" w14:textId="77777777" w:rsidR="00290CDD" w:rsidRPr="00586CE6" w:rsidRDefault="00290CDD" w:rsidP="001C2834">
            <w:pPr>
              <w:spacing w:line="240" w:lineRule="auto"/>
              <w:rPr>
                <w:rFonts w:ascii="Marianne" w:hAnsi="Marianne" w:cs="Arial"/>
                <w:bCs/>
                <w:color w:val="00B050"/>
              </w:rPr>
            </w:pPr>
            <w:r w:rsidRPr="006520E6">
              <w:rPr>
                <w:rFonts w:ascii="Marianne" w:hAnsi="Marianne" w:cs="Arial"/>
                <w:bCs/>
                <w:color w:val="000000" w:themeColor="text1"/>
              </w:rPr>
              <w:t>Existence ou non d’une CCSPL et d’un comité d’usagers</w:t>
            </w:r>
            <w:r>
              <w:rPr>
                <w:rFonts w:ascii="Marianne" w:hAnsi="Marianne" w:cs="Arial"/>
                <w:bCs/>
                <w:color w:val="000000" w:themeColor="text1"/>
              </w:rPr>
              <w:t xml:space="preserve"> et/ou d’</w:t>
            </w:r>
            <w:r w:rsidRPr="006520E6">
              <w:rPr>
                <w:rFonts w:ascii="Marianne" w:hAnsi="Marianne" w:cs="Arial"/>
                <w:bCs/>
                <w:color w:val="000000" w:themeColor="text1"/>
              </w:rPr>
              <w:t>abonnés</w:t>
            </w:r>
            <w:r w:rsidRPr="006520E6">
              <w:rPr>
                <w:rFonts w:cs="Calibri"/>
                <w:bCs/>
                <w:color w:val="000000" w:themeColor="text1"/>
              </w:rPr>
              <w:t> </w:t>
            </w:r>
            <w:r w:rsidRPr="006520E6">
              <w:rPr>
                <w:rFonts w:ascii="Marianne" w:hAnsi="Marianne" w:cs="Arial"/>
                <w:bCs/>
                <w:color w:val="000000" w:themeColor="text1"/>
              </w:rPr>
              <w:t>:</w:t>
            </w:r>
            <w:r>
              <w:t xml:space="preserve"> </w:t>
            </w:r>
            <w:r w:rsidRPr="006520E6">
              <w:rPr>
                <w:rFonts w:ascii="Marianne" w:hAnsi="Marianne" w:cs="Arial"/>
                <w:bCs/>
                <w:color w:val="00B050"/>
              </w:rPr>
              <w:t>oui/non</w:t>
            </w:r>
          </w:p>
        </w:tc>
      </w:tr>
    </w:tbl>
    <w:p w14:paraId="47F328A3" w14:textId="77777777" w:rsidR="00290CDD" w:rsidRPr="00DA28B1" w:rsidRDefault="00290CDD" w:rsidP="00DA28B1">
      <w:pPr>
        <w:pStyle w:val="TexteCourant"/>
        <w:rPr>
          <w:rFonts w:cs="Times New Roman"/>
          <w:i/>
          <w:iCs/>
          <w:highlight w:val="lightGray"/>
        </w:rPr>
      </w:pPr>
    </w:p>
    <w:p w14:paraId="0679534B" w14:textId="76FFA110" w:rsidR="00091B70" w:rsidRPr="00CB6ADD" w:rsidRDefault="00091B70" w:rsidP="00ED3C19">
      <w:pPr>
        <w:pStyle w:val="Titre2"/>
        <w:numPr>
          <w:ilvl w:val="1"/>
          <w:numId w:val="6"/>
        </w:numPr>
        <w:ind w:left="624" w:hanging="454"/>
      </w:pPr>
      <w:bookmarkStart w:id="51" w:name="_Toc32422235"/>
      <w:bookmarkStart w:id="52" w:name="_Toc53759420"/>
      <w:bookmarkStart w:id="53" w:name="_Toc54099814"/>
      <w:bookmarkStart w:id="54" w:name="_Toc54101437"/>
      <w:bookmarkStart w:id="55" w:name="_Toc54856163"/>
      <w:bookmarkStart w:id="56" w:name="_Toc54865080"/>
      <w:bookmarkStart w:id="57" w:name="_Toc59009853"/>
      <w:bookmarkStart w:id="58" w:name="_Toc61442267"/>
      <w:bookmarkStart w:id="59" w:name="_Toc61442361"/>
      <w:bookmarkStart w:id="60" w:name="_Toc85723294"/>
      <w:bookmarkStart w:id="61" w:name="_Toc122339894"/>
      <w:bookmarkStart w:id="62" w:name="_Toc122339951"/>
      <w:bookmarkStart w:id="63" w:name="_Toc122340618"/>
      <w:bookmarkStart w:id="64" w:name="_Toc188272611"/>
      <w:bookmarkStart w:id="65" w:name="_Toc188272692"/>
      <w:bookmarkStart w:id="66" w:name="_Toc188272747"/>
      <w:bookmarkStart w:id="67" w:name="_Toc188273087"/>
      <w:r w:rsidRPr="00CB6ADD">
        <w:t xml:space="preserve">Cadre général de </w:t>
      </w:r>
      <w:r w:rsidR="00F64E64">
        <w:t xml:space="preserve">l’organisation de </w:t>
      </w:r>
      <w:r w:rsidRPr="00CB6ADD">
        <w:t>l’opération</w:t>
      </w:r>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14:paraId="7D1EF4B0" w14:textId="77777777" w:rsidR="00A05B9A" w:rsidRPr="00DA28B1" w:rsidRDefault="00A05B9A" w:rsidP="00DA28B1">
      <w:pPr>
        <w:pStyle w:val="TexteCourant"/>
        <w:rPr>
          <w:i/>
          <w:iCs/>
        </w:rPr>
      </w:pPr>
      <w:bookmarkStart w:id="68" w:name="_Toc32422236"/>
      <w:bookmarkStart w:id="69" w:name="_Toc53759421"/>
      <w:bookmarkStart w:id="70" w:name="_Toc54099815"/>
      <w:bookmarkStart w:id="71" w:name="_Toc54101438"/>
      <w:r w:rsidRPr="00DA28B1">
        <w:rPr>
          <w:b/>
          <w:i/>
          <w:iCs/>
        </w:rPr>
        <w:t>Schéma</w:t>
      </w:r>
      <w:r w:rsidRPr="00DA28B1">
        <w:rPr>
          <w:i/>
          <w:iCs/>
        </w:rPr>
        <w:t xml:space="preserve"> </w:t>
      </w:r>
      <w:r w:rsidRPr="00DA28B1">
        <w:rPr>
          <w:b/>
          <w:i/>
          <w:iCs/>
        </w:rPr>
        <w:t xml:space="preserve">de l’organisation </w:t>
      </w:r>
      <w:r w:rsidRPr="00DA28B1">
        <w:rPr>
          <w:i/>
          <w:iCs/>
        </w:rPr>
        <w:t>: Un synoptique ou descriptif présentant l'identification, les rôles et relations des intervenants sur les productions et réseau de chaleur associées le cas échéant (maître d’ouvrage, exploitants de la production et du réseau de chaleur).</w:t>
      </w:r>
    </w:p>
    <w:p w14:paraId="279E069D" w14:textId="77777777" w:rsidR="00A05B9A" w:rsidRPr="00DA28B1" w:rsidRDefault="00A05B9A" w:rsidP="00DA28B1">
      <w:pPr>
        <w:pStyle w:val="TexteCourant"/>
        <w:rPr>
          <w:i/>
          <w:iCs/>
        </w:rPr>
      </w:pPr>
      <w:r w:rsidRPr="00DA28B1">
        <w:rPr>
          <w:i/>
          <w:iCs/>
        </w:rPr>
        <w:t>Pour un projet en secteur collectif, insérer</w:t>
      </w:r>
      <w:r w:rsidRPr="00DA28B1">
        <w:rPr>
          <w:rFonts w:ascii="Calibri" w:hAnsi="Calibri" w:cs="Calibri"/>
          <w:i/>
          <w:iCs/>
        </w:rPr>
        <w:t> </w:t>
      </w:r>
      <w:r w:rsidRPr="00DA28B1">
        <w:rPr>
          <w:i/>
          <w:iCs/>
        </w:rPr>
        <w:t>: un descriptif succinct du contrat et de son historique (DSP, régie ou autre)</w:t>
      </w:r>
      <w:r w:rsidRPr="00DA28B1">
        <w:rPr>
          <w:rFonts w:ascii="Calibri" w:hAnsi="Calibri" w:cs="Calibri"/>
          <w:i/>
          <w:iCs/>
        </w:rPr>
        <w:t> </w:t>
      </w:r>
      <w:r w:rsidRPr="00DA28B1">
        <w:rPr>
          <w:i/>
          <w:iCs/>
        </w:rPr>
        <w:t>; en cas de DSP, insérer</w:t>
      </w:r>
      <w:r w:rsidRPr="00DA28B1">
        <w:rPr>
          <w:rFonts w:ascii="Calibri" w:hAnsi="Calibri" w:cs="Calibri"/>
          <w:i/>
          <w:iCs/>
        </w:rPr>
        <w:t> </w:t>
      </w:r>
      <w:r w:rsidRPr="00DA28B1">
        <w:rPr>
          <w:i/>
          <w:iCs/>
        </w:rPr>
        <w:t>: type d’abonnés et relations avec le délégataire, échéances des différents contrats, protocole d’accord, avenants, rapport de contrôle annuel</w:t>
      </w:r>
    </w:p>
    <w:p w14:paraId="7470867B" w14:textId="77777777" w:rsidR="00A05B9A" w:rsidRPr="00DA28B1" w:rsidRDefault="00A05B9A" w:rsidP="00DA28B1">
      <w:pPr>
        <w:pStyle w:val="TexteCourant"/>
        <w:rPr>
          <w:i/>
          <w:iCs/>
        </w:rPr>
      </w:pPr>
      <w:r w:rsidRPr="00DA28B1">
        <w:rPr>
          <w:i/>
          <w:iCs/>
        </w:rPr>
        <w:t xml:space="preserve">Pour un projet en secteur entreprise / industriel, insérer : les informations concernant le maitre d’ouvrage, la description de l’activité du site, le secteur d’activité du maître d’ouvrage (code </w:t>
      </w:r>
      <w:proofErr w:type="gramStart"/>
      <w:r w:rsidRPr="00DA28B1">
        <w:rPr>
          <w:i/>
          <w:iCs/>
        </w:rPr>
        <w:t>APE)…</w:t>
      </w:r>
      <w:proofErr w:type="gramEnd"/>
    </w:p>
    <w:p w14:paraId="1601C726" w14:textId="77777777" w:rsidR="00A05B9A" w:rsidRPr="00DA28B1" w:rsidRDefault="00A05B9A" w:rsidP="00DA28B1">
      <w:pPr>
        <w:pStyle w:val="TexteCourant"/>
        <w:spacing w:after="60"/>
        <w:rPr>
          <w:i/>
          <w:iCs/>
        </w:rPr>
      </w:pPr>
      <w:r w:rsidRPr="00DA28B1">
        <w:rPr>
          <w:i/>
          <w:iCs/>
        </w:rPr>
        <w:t>Echange abonnés/collectivité/exploitant</w:t>
      </w:r>
      <w:r w:rsidRPr="00DA28B1">
        <w:rPr>
          <w:rFonts w:ascii="Calibri" w:hAnsi="Calibri" w:cs="Calibri"/>
          <w:i/>
          <w:iCs/>
        </w:rPr>
        <w:t> </w:t>
      </w:r>
      <w:r w:rsidRPr="00DA28B1">
        <w:rPr>
          <w:i/>
          <w:iCs/>
        </w:rPr>
        <w:t xml:space="preserve">: </w:t>
      </w:r>
    </w:p>
    <w:p w14:paraId="5D41AF01" w14:textId="77777777" w:rsidR="00A05B9A" w:rsidRPr="00DA28B1" w:rsidRDefault="00A05B9A" w:rsidP="00DA28B1">
      <w:pPr>
        <w:pStyle w:val="Pucenoir"/>
        <w:rPr>
          <w:i/>
          <w:iCs/>
        </w:rPr>
      </w:pPr>
      <w:r w:rsidRPr="00DA28B1">
        <w:rPr>
          <w:i/>
          <w:iCs/>
        </w:rPr>
        <w:t>Fréquence des échanges prévue entre l’autorité délégante et l’exploitant</w:t>
      </w:r>
    </w:p>
    <w:p w14:paraId="3BE3AE07" w14:textId="77777777" w:rsidR="00A05B9A" w:rsidRPr="00DA28B1" w:rsidRDefault="00A05B9A" w:rsidP="00DA28B1">
      <w:pPr>
        <w:pStyle w:val="Pucenoir"/>
        <w:rPr>
          <w:i/>
          <w:iCs/>
        </w:rPr>
      </w:pPr>
      <w:r w:rsidRPr="00DA28B1">
        <w:rPr>
          <w:i/>
          <w:iCs/>
        </w:rPr>
        <w:t>La constitution d’une Commission Consultative des Services Publics Locaux (CCSPL) est-elle effective</w:t>
      </w:r>
      <w:r w:rsidRPr="00DA28B1">
        <w:rPr>
          <w:rFonts w:ascii="Calibri" w:hAnsi="Calibri" w:cs="Calibri"/>
          <w:i/>
          <w:iCs/>
        </w:rPr>
        <w:t> </w:t>
      </w:r>
      <w:r w:rsidRPr="00DA28B1">
        <w:rPr>
          <w:i/>
          <w:iCs/>
        </w:rPr>
        <w:t>? Quelle est sa fr</w:t>
      </w:r>
      <w:r w:rsidRPr="00DA28B1">
        <w:rPr>
          <w:rFonts w:cs="Marianne Light"/>
          <w:i/>
          <w:iCs/>
        </w:rPr>
        <w:t>é</w:t>
      </w:r>
      <w:r w:rsidRPr="00DA28B1">
        <w:rPr>
          <w:i/>
          <w:iCs/>
        </w:rPr>
        <w:t>quence de r</w:t>
      </w:r>
      <w:r w:rsidRPr="00DA28B1">
        <w:rPr>
          <w:rFonts w:cs="Marianne Light"/>
          <w:i/>
          <w:iCs/>
        </w:rPr>
        <w:t>é</w:t>
      </w:r>
      <w:r w:rsidRPr="00DA28B1">
        <w:rPr>
          <w:i/>
          <w:iCs/>
        </w:rPr>
        <w:t>union</w:t>
      </w:r>
      <w:r w:rsidRPr="00DA28B1">
        <w:rPr>
          <w:rFonts w:ascii="Calibri" w:hAnsi="Calibri" w:cs="Calibri"/>
          <w:i/>
          <w:iCs/>
        </w:rPr>
        <w:t> </w:t>
      </w:r>
      <w:r w:rsidRPr="00DA28B1">
        <w:rPr>
          <w:i/>
          <w:iCs/>
        </w:rPr>
        <w:t>? Existe-t-il une CCSPL sp</w:t>
      </w:r>
      <w:r w:rsidRPr="00DA28B1">
        <w:rPr>
          <w:rFonts w:cs="Marianne Light"/>
          <w:i/>
          <w:iCs/>
        </w:rPr>
        <w:t>é</w:t>
      </w:r>
      <w:r w:rsidRPr="00DA28B1">
        <w:rPr>
          <w:i/>
          <w:iCs/>
        </w:rPr>
        <w:t xml:space="preserve">cifique </w:t>
      </w:r>
      <w:r w:rsidRPr="00DA28B1">
        <w:rPr>
          <w:rFonts w:cs="Marianne Light"/>
          <w:i/>
          <w:iCs/>
        </w:rPr>
        <w:t>é</w:t>
      </w:r>
      <w:r w:rsidRPr="00DA28B1">
        <w:rPr>
          <w:i/>
          <w:iCs/>
        </w:rPr>
        <w:t>nergie</w:t>
      </w:r>
      <w:r w:rsidRPr="00DA28B1">
        <w:rPr>
          <w:rFonts w:ascii="Calibri" w:hAnsi="Calibri" w:cs="Calibri"/>
          <w:i/>
          <w:iCs/>
        </w:rPr>
        <w:t> </w:t>
      </w:r>
      <w:r w:rsidRPr="00DA28B1">
        <w:rPr>
          <w:i/>
          <w:iCs/>
        </w:rPr>
        <w:t>ou un comité des usagers des réseaux de chaleur</w:t>
      </w:r>
      <w:r w:rsidRPr="00DA28B1">
        <w:rPr>
          <w:rFonts w:ascii="Calibri" w:hAnsi="Calibri" w:cs="Calibri"/>
          <w:i/>
          <w:iCs/>
        </w:rPr>
        <w:t> </w:t>
      </w:r>
      <w:r w:rsidRPr="00DA28B1">
        <w:rPr>
          <w:i/>
          <w:iCs/>
        </w:rPr>
        <w:t>(ou sous un autre nom) ?</w:t>
      </w:r>
    </w:p>
    <w:p w14:paraId="28981544" w14:textId="77777777" w:rsidR="00A05B9A" w:rsidRPr="00DA28B1" w:rsidRDefault="00A05B9A" w:rsidP="00DA28B1">
      <w:pPr>
        <w:pStyle w:val="Pucenoir"/>
        <w:rPr>
          <w:i/>
          <w:iCs/>
        </w:rPr>
      </w:pPr>
      <w:r w:rsidRPr="00DA28B1">
        <w:rPr>
          <w:i/>
          <w:iCs/>
        </w:rPr>
        <w:t>Des échanges sont-ils organisés avec les abonnés et les usagers du réseau ? Si oui, sous quelle forme et à quelle fréquence ?</w:t>
      </w:r>
    </w:p>
    <w:p w14:paraId="6D74998F" w14:textId="4F992100" w:rsidR="00A05B9A" w:rsidRPr="00DA28B1" w:rsidRDefault="00A05B9A" w:rsidP="00DA28B1">
      <w:pPr>
        <w:pStyle w:val="Pucenoir"/>
        <w:rPr>
          <w:i/>
          <w:iCs/>
        </w:rPr>
      </w:pPr>
      <w:r w:rsidRPr="00DA28B1">
        <w:rPr>
          <w:i/>
          <w:iCs/>
        </w:rPr>
        <w:t>Des échanges avec les Espace Info Energie situés sur le territoire concerné ont-ils eu lieu ?</w:t>
      </w:r>
    </w:p>
    <w:p w14:paraId="2130F8A7" w14:textId="77777777" w:rsidR="00091B70" w:rsidRPr="00CB6ADD" w:rsidRDefault="00091B70" w:rsidP="00ED3C19">
      <w:pPr>
        <w:pStyle w:val="Titre2"/>
        <w:numPr>
          <w:ilvl w:val="1"/>
          <w:numId w:val="6"/>
        </w:numPr>
        <w:ind w:left="624" w:hanging="454"/>
      </w:pPr>
      <w:bookmarkStart w:id="72" w:name="_Toc54856164"/>
      <w:bookmarkStart w:id="73" w:name="_Toc54865081"/>
      <w:bookmarkStart w:id="74" w:name="_Toc59009854"/>
      <w:bookmarkStart w:id="75" w:name="_Toc61442268"/>
      <w:bookmarkStart w:id="76" w:name="_Toc61442362"/>
      <w:bookmarkStart w:id="77" w:name="_Toc85723295"/>
      <w:bookmarkStart w:id="78" w:name="_Toc122339895"/>
      <w:bookmarkStart w:id="79" w:name="_Toc122339952"/>
      <w:bookmarkStart w:id="80" w:name="_Toc122340619"/>
      <w:bookmarkStart w:id="81" w:name="_Toc188272612"/>
      <w:bookmarkStart w:id="82" w:name="_Toc188272693"/>
      <w:bookmarkStart w:id="83" w:name="_Toc188272748"/>
      <w:bookmarkStart w:id="84" w:name="_Toc188273088"/>
      <w:r w:rsidRPr="00CB6ADD">
        <w:t>Intégration au territoire, historique de la situation existante</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303F571E" w14:textId="77777777" w:rsidR="00A51BE4" w:rsidRPr="00A51BE4" w:rsidRDefault="00A51BE4" w:rsidP="00A51BE4">
      <w:pPr>
        <w:shd w:val="clear" w:color="auto" w:fill="FFFFFF" w:themeFill="background1"/>
        <w:spacing w:after="60"/>
        <w:rPr>
          <w:rFonts w:ascii="Marianne Light" w:hAnsi="Marianne Light"/>
          <w:bCs/>
          <w:i/>
          <w:sz w:val="18"/>
          <w:szCs w:val="18"/>
        </w:rPr>
      </w:pPr>
      <w:r w:rsidRPr="00A51BE4">
        <w:rPr>
          <w:rFonts w:ascii="Marianne Light" w:hAnsi="Marianne Light"/>
          <w:bCs/>
          <w:i/>
          <w:sz w:val="18"/>
          <w:szCs w:val="18"/>
        </w:rPr>
        <w:t>Ce paragraphe doit permettre de comparer les situations avant et après projet.</w:t>
      </w:r>
    </w:p>
    <w:p w14:paraId="08FDF012" w14:textId="77777777" w:rsidR="00A51BE4" w:rsidRPr="00A51BE4" w:rsidRDefault="00A51BE4" w:rsidP="00A51BE4">
      <w:pPr>
        <w:pStyle w:val="Paragraphedeliste"/>
        <w:shd w:val="clear" w:color="auto" w:fill="FFFFFF" w:themeFill="background1"/>
        <w:spacing w:after="60"/>
        <w:ind w:left="360"/>
        <w:rPr>
          <w:rFonts w:ascii="Marianne Light" w:hAnsi="Marianne Light"/>
          <w:bCs/>
          <w:i/>
          <w:sz w:val="18"/>
          <w:szCs w:val="18"/>
        </w:rPr>
      </w:pPr>
      <w:bookmarkStart w:id="85" w:name="_Hlk115093570"/>
    </w:p>
    <w:p w14:paraId="10EF91AC" w14:textId="372A8946" w:rsidR="00A51BE4" w:rsidRPr="00A51BE4" w:rsidRDefault="00A51BE4" w:rsidP="00A51BE4">
      <w:pPr>
        <w:shd w:val="clear" w:color="auto" w:fill="FFFFFF" w:themeFill="background1"/>
        <w:spacing w:after="60"/>
        <w:rPr>
          <w:rFonts w:ascii="Marianne Light" w:hAnsi="Marianne Light"/>
          <w:bCs/>
          <w:i/>
          <w:sz w:val="18"/>
          <w:szCs w:val="18"/>
        </w:rPr>
      </w:pPr>
      <w:r w:rsidRPr="00A51BE4">
        <w:rPr>
          <w:rFonts w:ascii="Marianne Light" w:hAnsi="Marianne Light"/>
          <w:bCs/>
          <w:i/>
          <w:sz w:val="18"/>
          <w:szCs w:val="18"/>
        </w:rPr>
        <w:t xml:space="preserve">Dans le cas d’une création, </w:t>
      </w:r>
      <w:r w:rsidR="006D6D9F">
        <w:rPr>
          <w:rFonts w:ascii="Marianne Light" w:hAnsi="Marianne Light"/>
          <w:bCs/>
          <w:i/>
          <w:sz w:val="18"/>
          <w:szCs w:val="18"/>
        </w:rPr>
        <w:t>caractériser la zone</w:t>
      </w:r>
      <w:r w:rsidRPr="00A51BE4">
        <w:rPr>
          <w:rFonts w:ascii="Marianne Light" w:hAnsi="Marianne Light"/>
          <w:bCs/>
          <w:i/>
          <w:sz w:val="18"/>
          <w:szCs w:val="18"/>
        </w:rPr>
        <w:t xml:space="preserve"> dans l</w:t>
      </w:r>
      <w:r w:rsidR="006D6D9F">
        <w:rPr>
          <w:rFonts w:ascii="Marianne Light" w:hAnsi="Marianne Light"/>
          <w:bCs/>
          <w:i/>
          <w:sz w:val="18"/>
          <w:szCs w:val="18"/>
        </w:rPr>
        <w:t>a</w:t>
      </w:r>
      <w:r w:rsidRPr="00A51BE4">
        <w:rPr>
          <w:rFonts w:ascii="Marianne Light" w:hAnsi="Marianne Light"/>
          <w:bCs/>
          <w:i/>
          <w:sz w:val="18"/>
          <w:szCs w:val="18"/>
        </w:rPr>
        <w:t>quel</w:t>
      </w:r>
      <w:r w:rsidR="006D6D9F">
        <w:rPr>
          <w:rFonts w:ascii="Marianne Light" w:hAnsi="Marianne Light"/>
          <w:bCs/>
          <w:i/>
          <w:sz w:val="18"/>
          <w:szCs w:val="18"/>
        </w:rPr>
        <w:t xml:space="preserve">le </w:t>
      </w:r>
      <w:r w:rsidRPr="00A51BE4">
        <w:rPr>
          <w:rFonts w:ascii="Marianne Light" w:hAnsi="Marianne Light"/>
          <w:bCs/>
          <w:i/>
          <w:sz w:val="18"/>
          <w:szCs w:val="18"/>
        </w:rPr>
        <w:t>s’implante le réseau (part et caractéristiques d</w:t>
      </w:r>
      <w:r w:rsidR="006D6D9F">
        <w:rPr>
          <w:rFonts w:ascii="Marianne Light" w:hAnsi="Marianne Light"/>
          <w:bCs/>
          <w:i/>
          <w:sz w:val="18"/>
          <w:szCs w:val="18"/>
        </w:rPr>
        <w:t xml:space="preserve">es </w:t>
      </w:r>
      <w:r w:rsidRPr="00A51BE4">
        <w:rPr>
          <w:rFonts w:ascii="Marianne Light" w:hAnsi="Marianne Light"/>
          <w:bCs/>
          <w:i/>
          <w:sz w:val="18"/>
          <w:szCs w:val="18"/>
        </w:rPr>
        <w:t>secteur</w:t>
      </w:r>
      <w:r w:rsidR="006D6D9F">
        <w:rPr>
          <w:rFonts w:ascii="Marianne Light" w:hAnsi="Marianne Light"/>
          <w:bCs/>
          <w:i/>
          <w:sz w:val="18"/>
          <w:szCs w:val="18"/>
        </w:rPr>
        <w:t>s</w:t>
      </w:r>
      <w:r w:rsidRPr="00A51BE4">
        <w:rPr>
          <w:rFonts w:ascii="Marianne Light" w:hAnsi="Marianne Light"/>
          <w:bCs/>
          <w:i/>
          <w:sz w:val="18"/>
          <w:szCs w:val="18"/>
        </w:rPr>
        <w:t xml:space="preserve"> résidentiel</w:t>
      </w:r>
      <w:r w:rsidR="006D6D9F">
        <w:rPr>
          <w:rFonts w:ascii="Marianne Light" w:hAnsi="Marianne Light"/>
          <w:bCs/>
          <w:i/>
          <w:sz w:val="18"/>
          <w:szCs w:val="18"/>
        </w:rPr>
        <w:t xml:space="preserve"> et</w:t>
      </w:r>
      <w:r w:rsidRPr="00A51BE4">
        <w:rPr>
          <w:rFonts w:ascii="Marianne Light" w:hAnsi="Marianne Light"/>
          <w:bCs/>
          <w:i/>
          <w:sz w:val="18"/>
          <w:szCs w:val="18"/>
        </w:rPr>
        <w:t xml:space="preserve"> tertiaire</w:t>
      </w:r>
      <w:r w:rsidR="006D6D9F">
        <w:rPr>
          <w:rFonts w:ascii="Marianne Light" w:hAnsi="Marianne Light"/>
          <w:bCs/>
          <w:i/>
          <w:sz w:val="18"/>
          <w:szCs w:val="18"/>
        </w:rPr>
        <w:t>)</w:t>
      </w:r>
      <w:r w:rsidRPr="00A51BE4">
        <w:rPr>
          <w:rFonts w:ascii="Marianne Light" w:hAnsi="Marianne Light"/>
          <w:bCs/>
          <w:i/>
          <w:sz w:val="18"/>
          <w:szCs w:val="18"/>
        </w:rPr>
        <w:t xml:space="preserve"> et le mode de chauffage et/ou de climatisation des prospects. </w:t>
      </w:r>
    </w:p>
    <w:bookmarkEnd w:id="85"/>
    <w:p w14:paraId="51B430A0" w14:textId="77777777" w:rsidR="00A51BE4" w:rsidRPr="00A51BE4" w:rsidRDefault="00A51BE4" w:rsidP="00A51BE4">
      <w:pPr>
        <w:shd w:val="clear" w:color="auto" w:fill="FFFFFF" w:themeFill="background1"/>
        <w:spacing w:after="60"/>
        <w:rPr>
          <w:rFonts w:ascii="Marianne Light" w:hAnsi="Marianne Light"/>
          <w:bCs/>
          <w:i/>
          <w:sz w:val="18"/>
          <w:szCs w:val="18"/>
        </w:rPr>
      </w:pPr>
    </w:p>
    <w:p w14:paraId="6EBFEF83" w14:textId="7F85A4C8" w:rsidR="00091B70" w:rsidRPr="00A51BE4" w:rsidRDefault="00A51BE4" w:rsidP="00A51BE4">
      <w:pPr>
        <w:shd w:val="clear" w:color="auto" w:fill="FFFFFF" w:themeFill="background1"/>
        <w:spacing w:after="60"/>
        <w:rPr>
          <w:rFonts w:ascii="Marianne Light" w:hAnsi="Marianne Light"/>
          <w:bCs/>
          <w:i/>
          <w:sz w:val="18"/>
          <w:szCs w:val="18"/>
        </w:rPr>
      </w:pPr>
      <w:r w:rsidRPr="00A51BE4">
        <w:rPr>
          <w:rFonts w:ascii="Marianne Light" w:hAnsi="Marianne Light"/>
          <w:bCs/>
          <w:i/>
          <w:sz w:val="18"/>
          <w:szCs w:val="18"/>
        </w:rPr>
        <w:t xml:space="preserve">Dans le cas d’une extension de réseau, </w:t>
      </w:r>
      <w:r>
        <w:rPr>
          <w:rFonts w:ascii="Marianne Light" w:hAnsi="Marianne Light"/>
          <w:bCs/>
          <w:i/>
          <w:sz w:val="18"/>
          <w:szCs w:val="18"/>
        </w:rPr>
        <w:t>i</w:t>
      </w:r>
      <w:r w:rsidR="00091B70" w:rsidRPr="00A51BE4">
        <w:rPr>
          <w:rFonts w:ascii="Marianne Light" w:hAnsi="Marianne Light"/>
          <w:bCs/>
          <w:i/>
          <w:sz w:val="18"/>
          <w:szCs w:val="18"/>
        </w:rPr>
        <w:t>nsérer</w:t>
      </w:r>
      <w:r w:rsidR="00091B70" w:rsidRPr="00A51BE4">
        <w:rPr>
          <w:rFonts w:cs="Calibri"/>
          <w:bCs/>
          <w:i/>
          <w:sz w:val="18"/>
          <w:szCs w:val="18"/>
        </w:rPr>
        <w:t> </w:t>
      </w:r>
      <w:r w:rsidR="00091B70" w:rsidRPr="00A51BE4">
        <w:rPr>
          <w:rFonts w:ascii="Marianne Light" w:hAnsi="Marianne Light"/>
          <w:bCs/>
          <w:i/>
          <w:sz w:val="18"/>
          <w:szCs w:val="18"/>
        </w:rPr>
        <w:t>:</w:t>
      </w:r>
    </w:p>
    <w:p w14:paraId="5454746B" w14:textId="36C9FB9F" w:rsidR="00091B70" w:rsidRPr="00A51BE4" w:rsidRDefault="00091B70" w:rsidP="00DA28B1">
      <w:pPr>
        <w:pStyle w:val="Pucenoir"/>
        <w:rPr>
          <w:i/>
          <w:iCs/>
        </w:rPr>
      </w:pPr>
      <w:r w:rsidRPr="00A51BE4">
        <w:rPr>
          <w:i/>
          <w:iCs/>
        </w:rPr>
        <w:t>Un descriptif de la situation existante (sources d’énergies utilisées</w:t>
      </w:r>
      <w:r w:rsidR="006D6D9F">
        <w:rPr>
          <w:i/>
          <w:iCs/>
        </w:rPr>
        <w:t xml:space="preserve"> dans le réseau</w:t>
      </w:r>
      <w:r w:rsidRPr="00A51BE4">
        <w:rPr>
          <w:i/>
          <w:iCs/>
        </w:rPr>
        <w:t xml:space="preserve"> et taux de couverture par des énergies renouvelables ou de récupération, localisation des sites de </w:t>
      </w:r>
      <w:r w:rsidRPr="00A51BE4">
        <w:rPr>
          <w:i/>
          <w:iCs/>
        </w:rPr>
        <w:lastRenderedPageBreak/>
        <w:t>production, usagers du réseau, longueur de réseau, type de fluide caloporteur - haute ou basse pression).</w:t>
      </w:r>
    </w:p>
    <w:p w14:paraId="1D1FCA51" w14:textId="15CEB314" w:rsidR="00F64E64" w:rsidRPr="00A51BE4" w:rsidRDefault="001C2436" w:rsidP="00DA28B1">
      <w:pPr>
        <w:pStyle w:val="Pucenoir"/>
        <w:rPr>
          <w:i/>
          <w:iCs/>
        </w:rPr>
      </w:pPr>
      <w:r w:rsidRPr="00A51BE4">
        <w:rPr>
          <w:i/>
          <w:iCs/>
        </w:rPr>
        <w:t>Un h</w:t>
      </w:r>
      <w:r w:rsidR="00F64E64" w:rsidRPr="00A51BE4">
        <w:rPr>
          <w:i/>
          <w:iCs/>
        </w:rPr>
        <w:t>istorique des invest</w:t>
      </w:r>
      <w:r w:rsidRPr="00A51BE4">
        <w:rPr>
          <w:i/>
          <w:iCs/>
        </w:rPr>
        <w:t>issements et aides perçues sur ce projet</w:t>
      </w:r>
    </w:p>
    <w:p w14:paraId="45EEDB91" w14:textId="77777777" w:rsidR="00A51BE4" w:rsidRPr="00817367" w:rsidRDefault="00A51BE4" w:rsidP="00A51BE4">
      <w:pPr>
        <w:pStyle w:val="Pucenoir"/>
        <w:rPr>
          <w:i/>
          <w:iCs/>
        </w:rPr>
      </w:pPr>
      <w:r w:rsidRPr="00817367">
        <w:rPr>
          <w:rFonts w:cs="Marianne Light"/>
          <w:i/>
          <w:iCs/>
        </w:rPr>
        <w:t>Un descriptif de la situation future, c’est-à-dire après projet</w:t>
      </w:r>
    </w:p>
    <w:p w14:paraId="35B8B7CB" w14:textId="77777777" w:rsidR="00A51BE4" w:rsidRPr="00F64E64" w:rsidRDefault="00A51BE4" w:rsidP="00A51BE4">
      <w:pPr>
        <w:pStyle w:val="Pucenoir"/>
        <w:numPr>
          <w:ilvl w:val="0"/>
          <w:numId w:val="0"/>
        </w:numPr>
        <w:ind w:left="360"/>
      </w:pPr>
    </w:p>
    <w:p w14:paraId="2676FD2F" w14:textId="77777777" w:rsidR="00F64E64" w:rsidRDefault="00F64E64" w:rsidP="00F64E64">
      <w:pPr>
        <w:pStyle w:val="Pucenoir"/>
        <w:numPr>
          <w:ilvl w:val="0"/>
          <w:numId w:val="0"/>
        </w:numPr>
        <w:ind w:left="720"/>
      </w:pPr>
    </w:p>
    <w:p w14:paraId="1415BD67" w14:textId="450F8F1B" w:rsidR="00F64E64" w:rsidRPr="00CB6ADD" w:rsidRDefault="00A51BE4" w:rsidP="00F64E64">
      <w:pPr>
        <w:pStyle w:val="Pucenoir"/>
        <w:numPr>
          <w:ilvl w:val="0"/>
          <w:numId w:val="0"/>
        </w:numPr>
        <w:ind w:left="360"/>
      </w:pPr>
      <w:r>
        <w:rPr>
          <w:i/>
        </w:rPr>
        <w:t>Dans les deux cas (création et extension), p</w:t>
      </w:r>
      <w:r w:rsidR="00F64E64" w:rsidRPr="00867C42">
        <w:t>réciser</w:t>
      </w:r>
      <w:r w:rsidR="00F64E64">
        <w:t xml:space="preserve"> comment le classement du réseau est envisagé par la collectivité, si des délibérations sont prévues, sur quoi elles portent et notamment si le périmètre géographique du classement est déjà connu ou </w:t>
      </w:r>
      <w:r w:rsidR="006D6D9F">
        <w:t>envisagé</w:t>
      </w:r>
      <w:r w:rsidR="00F64E64">
        <w:t>.</w:t>
      </w:r>
    </w:p>
    <w:p w14:paraId="1F21A780" w14:textId="11CF1868" w:rsidR="00C4273E" w:rsidRPr="00C4273E" w:rsidRDefault="00C4273E" w:rsidP="00ED3C19">
      <w:pPr>
        <w:pStyle w:val="Titre2"/>
        <w:numPr>
          <w:ilvl w:val="1"/>
          <w:numId w:val="6"/>
        </w:numPr>
        <w:ind w:left="624" w:hanging="454"/>
      </w:pPr>
      <w:bookmarkStart w:id="86" w:name="_Toc54099816"/>
      <w:bookmarkStart w:id="87" w:name="_Toc54101439"/>
      <w:bookmarkStart w:id="88" w:name="_Toc54856165"/>
      <w:bookmarkStart w:id="89" w:name="_Toc54865082"/>
      <w:bookmarkStart w:id="90" w:name="_Toc59009855"/>
      <w:bookmarkStart w:id="91" w:name="_Toc61442269"/>
      <w:bookmarkStart w:id="92" w:name="_Toc61442363"/>
      <w:bookmarkStart w:id="93" w:name="_Toc85723296"/>
      <w:bookmarkStart w:id="94" w:name="_Toc122339896"/>
      <w:bookmarkStart w:id="95" w:name="_Toc122339953"/>
      <w:bookmarkStart w:id="96" w:name="_Toc122340620"/>
      <w:bookmarkStart w:id="97" w:name="_Toc188272613"/>
      <w:bookmarkStart w:id="98" w:name="_Toc188272694"/>
      <w:bookmarkStart w:id="99" w:name="_Toc188272749"/>
      <w:bookmarkStart w:id="100" w:name="_Toc188273089"/>
      <w:bookmarkStart w:id="101" w:name="_Toc33454424"/>
      <w:bookmarkStart w:id="102" w:name="_Toc53494403"/>
      <w:bookmarkStart w:id="103" w:name="_Toc53494635"/>
      <w:bookmarkStart w:id="104" w:name="_Toc53494743"/>
      <w:bookmarkStart w:id="105" w:name="_Toc53494847"/>
      <w:bookmarkStart w:id="106" w:name="_Toc53497391"/>
      <w:bookmarkStart w:id="107" w:name="_Toc53664836"/>
      <w:bookmarkStart w:id="108" w:name="_Toc53759422"/>
      <w:bookmarkStart w:id="109" w:name="_Toc33454432"/>
      <w:bookmarkStart w:id="110" w:name="_Toc465339718"/>
      <w:bookmarkStart w:id="111" w:name="_Toc465341662"/>
      <w:r w:rsidRPr="00C4273E">
        <w:t>Actions et études de faisabilité réalisées pour le montage du projet (schéma directeur…)</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C4273E">
        <w:t xml:space="preserve"> </w:t>
      </w:r>
      <w:bookmarkEnd w:id="101"/>
      <w:bookmarkEnd w:id="102"/>
      <w:bookmarkEnd w:id="103"/>
      <w:bookmarkEnd w:id="104"/>
      <w:bookmarkEnd w:id="105"/>
      <w:bookmarkEnd w:id="106"/>
      <w:bookmarkEnd w:id="107"/>
      <w:bookmarkEnd w:id="108"/>
    </w:p>
    <w:p w14:paraId="4B83F185" w14:textId="77777777" w:rsidR="00417169" w:rsidRPr="00DA28B1" w:rsidRDefault="00417169" w:rsidP="00DA28B1">
      <w:pPr>
        <w:pStyle w:val="TexteCourant"/>
        <w:rPr>
          <w:i/>
          <w:iCs/>
        </w:rPr>
      </w:pPr>
      <w:r w:rsidRPr="00DA28B1">
        <w:rPr>
          <w:i/>
          <w:iCs/>
        </w:rPr>
        <w:t>Dans la suite du présent document, le terme «</w:t>
      </w:r>
      <w:r w:rsidRPr="00DA28B1">
        <w:rPr>
          <w:rFonts w:ascii="Calibri" w:hAnsi="Calibri" w:cs="Calibri"/>
          <w:i/>
          <w:iCs/>
        </w:rPr>
        <w:t> </w:t>
      </w:r>
      <w:r w:rsidRPr="00DA28B1">
        <w:rPr>
          <w:i/>
          <w:iCs/>
        </w:rPr>
        <w:t>extension</w:t>
      </w:r>
      <w:r w:rsidRPr="00DA28B1">
        <w:rPr>
          <w:rFonts w:ascii="Calibri" w:hAnsi="Calibri" w:cs="Calibri"/>
          <w:i/>
          <w:iCs/>
        </w:rPr>
        <w:t> </w:t>
      </w:r>
      <w:r w:rsidRPr="00DA28B1">
        <w:rPr>
          <w:i/>
          <w:iCs/>
        </w:rPr>
        <w:t>» inclura les projets «</w:t>
      </w:r>
      <w:r w:rsidRPr="00DA28B1">
        <w:rPr>
          <w:rFonts w:ascii="Calibri" w:hAnsi="Calibri" w:cs="Calibri"/>
          <w:i/>
          <w:iCs/>
        </w:rPr>
        <w:t> </w:t>
      </w:r>
      <w:r w:rsidRPr="00DA28B1">
        <w:rPr>
          <w:i/>
          <w:iCs/>
        </w:rPr>
        <w:t>extension de réseau de chaleur</w:t>
      </w:r>
      <w:r w:rsidRPr="00DA28B1">
        <w:rPr>
          <w:rFonts w:ascii="Calibri" w:hAnsi="Calibri" w:cs="Calibri"/>
          <w:i/>
          <w:iCs/>
        </w:rPr>
        <w:t> </w:t>
      </w:r>
      <w:r w:rsidRPr="00DA28B1">
        <w:rPr>
          <w:i/>
          <w:iCs/>
        </w:rPr>
        <w:t>» mais également «</w:t>
      </w:r>
      <w:r w:rsidRPr="00DA28B1">
        <w:rPr>
          <w:rFonts w:ascii="Calibri" w:hAnsi="Calibri" w:cs="Calibri"/>
          <w:i/>
          <w:iCs/>
        </w:rPr>
        <w:t> </w:t>
      </w:r>
      <w:r w:rsidRPr="00DA28B1">
        <w:rPr>
          <w:i/>
          <w:iCs/>
        </w:rPr>
        <w:t>densification de réseau de chaleur</w:t>
      </w:r>
      <w:r w:rsidRPr="00DA28B1">
        <w:rPr>
          <w:rFonts w:ascii="Calibri" w:hAnsi="Calibri" w:cs="Calibri"/>
          <w:i/>
          <w:iCs/>
        </w:rPr>
        <w:t> </w:t>
      </w:r>
      <w:r w:rsidRPr="00DA28B1">
        <w:rPr>
          <w:i/>
          <w:iCs/>
        </w:rPr>
        <w:t>».</w:t>
      </w:r>
    </w:p>
    <w:p w14:paraId="61BBE7C8" w14:textId="77777777" w:rsidR="00EA2E59" w:rsidRPr="00DA28B1" w:rsidRDefault="00EA2E59" w:rsidP="00ED3C19">
      <w:pPr>
        <w:pStyle w:val="TexteCourant"/>
        <w:numPr>
          <w:ilvl w:val="0"/>
          <w:numId w:val="9"/>
        </w:numPr>
        <w:rPr>
          <w:i/>
          <w:iCs/>
        </w:rPr>
      </w:pPr>
      <w:r w:rsidRPr="00DA28B1">
        <w:rPr>
          <w:i/>
          <w:iCs/>
        </w:rPr>
        <w:t>Décrire succinctement les actions et études de faisabilité réalisées pour le montage du projet.</w:t>
      </w:r>
    </w:p>
    <w:p w14:paraId="31366166" w14:textId="77777777" w:rsidR="00C94D7C" w:rsidRDefault="00C94D7C" w:rsidP="00ED3C19">
      <w:pPr>
        <w:pStyle w:val="TexteCourant"/>
        <w:numPr>
          <w:ilvl w:val="0"/>
          <w:numId w:val="9"/>
        </w:numPr>
        <w:rPr>
          <w:i/>
          <w:iCs/>
          <w:highlight w:val="lightGray"/>
        </w:rPr>
      </w:pPr>
      <w:r w:rsidRPr="00B4523A">
        <w:rPr>
          <w:i/>
          <w:iCs/>
          <w:highlight w:val="lightGray"/>
        </w:rPr>
        <w:t>Joindre l’étude de faisabilité du projet en cas de création de réseau</w:t>
      </w:r>
      <w:r>
        <w:rPr>
          <w:i/>
          <w:iCs/>
          <w:highlight w:val="lightGray"/>
        </w:rPr>
        <w:t xml:space="preserve"> (conforme au guide </w:t>
      </w:r>
      <w:r w:rsidRPr="00AD219C">
        <w:rPr>
          <w:i/>
          <w:iCs/>
          <w:highlight w:val="lightGray"/>
        </w:rPr>
        <w:t xml:space="preserve">« Guide de création d'un réseau de chaleur : Eléments clés pour le maître d'ouvrage », </w:t>
      </w:r>
      <w:r>
        <w:rPr>
          <w:i/>
          <w:iCs/>
          <w:highlight w:val="lightGray"/>
        </w:rPr>
        <w:t xml:space="preserve">ADEME/AMORCE </w:t>
      </w:r>
      <w:r w:rsidRPr="00AD219C">
        <w:rPr>
          <w:i/>
          <w:iCs/>
          <w:highlight w:val="lightGray"/>
        </w:rPr>
        <w:t xml:space="preserve">mars 2017, </w:t>
      </w:r>
      <w:hyperlink r:id="rId9" w:history="1">
        <w:r w:rsidRPr="00AD219C">
          <w:rPr>
            <w:i/>
            <w:iCs/>
            <w:color w:val="0070C0"/>
            <w:highlight w:val="lightGray"/>
            <w:u w:val="single"/>
          </w:rPr>
          <w:t>https://librairie.ademe.fr/energies-renouvelables-reseaux-et-stockage/1911-guide-de-creation-d-un-reseau-de-chaleur.html</w:t>
        </w:r>
      </w:hyperlink>
      <w:r w:rsidRPr="00AD219C">
        <w:rPr>
          <w:i/>
          <w:iCs/>
          <w:highlight w:val="lightGray"/>
        </w:rPr>
        <w:t xml:space="preserve">) </w:t>
      </w:r>
      <w:r w:rsidRPr="00B4523A">
        <w:rPr>
          <w:i/>
          <w:iCs/>
          <w:highlight w:val="lightGray"/>
        </w:rPr>
        <w:t xml:space="preserve"> et le schéma directeur en cas d’extension de réseau de chaleur</w:t>
      </w:r>
      <w:r>
        <w:rPr>
          <w:i/>
          <w:iCs/>
          <w:highlight w:val="lightGray"/>
        </w:rPr>
        <w:t xml:space="preserve"> (</w:t>
      </w:r>
      <w:r w:rsidRPr="00AD219C">
        <w:rPr>
          <w:i/>
          <w:iCs/>
          <w:highlight w:val="lightGray"/>
        </w:rPr>
        <w:t xml:space="preserve">conforme au guide « Schéma directeur d'un réseau existant de chaleur et de froid. Guide de réalisation », ADEME/AMORCE, février 2021, </w:t>
      </w:r>
      <w:hyperlink r:id="rId10" w:history="1">
        <w:r w:rsidRPr="00AD219C">
          <w:rPr>
            <w:i/>
            <w:iCs/>
            <w:color w:val="0070C0"/>
            <w:highlight w:val="lightGray"/>
            <w:u w:val="single"/>
          </w:rPr>
          <w:t>https://librairie.ademe.fr/energies-renouvelables-reseaux-et-stockage/2534-guide-de-realisation-du-schema-directeur-d-un-reseau-de-chaleur-ou-de-froid-existant.html</w:t>
        </w:r>
      </w:hyperlink>
      <w:r w:rsidRPr="00AD219C">
        <w:rPr>
          <w:i/>
          <w:iCs/>
          <w:highlight w:val="lightGray"/>
        </w:rPr>
        <w:t>)</w:t>
      </w:r>
      <w:r w:rsidRPr="00B4523A">
        <w:rPr>
          <w:i/>
          <w:iCs/>
          <w:highlight w:val="lightGray"/>
        </w:rPr>
        <w:t>, en précisant leur date de validation.</w:t>
      </w:r>
    </w:p>
    <w:p w14:paraId="6041AC58" w14:textId="69BB6CA2" w:rsidR="00E30FBB" w:rsidRPr="00E30FBB" w:rsidRDefault="00E30FBB" w:rsidP="00E30FBB">
      <w:pPr>
        <w:pStyle w:val="TexteCourant"/>
        <w:numPr>
          <w:ilvl w:val="0"/>
          <w:numId w:val="9"/>
        </w:numPr>
        <w:rPr>
          <w:i/>
          <w:iCs/>
          <w:highlight w:val="lightGray"/>
        </w:rPr>
      </w:pPr>
      <w:r w:rsidRPr="00AE3DD6">
        <w:rPr>
          <w:i/>
          <w:iCs/>
          <w:u w:val="single"/>
        </w:rPr>
        <w:t xml:space="preserve">Soumettre, en plus du projet présenté à l’ADEME, un scénario dit alternatif correspondant au livrable intitulé « Livrable </w:t>
      </w:r>
      <w:proofErr w:type="spellStart"/>
      <w:r w:rsidRPr="00AE3DD6">
        <w:rPr>
          <w:i/>
          <w:iCs/>
          <w:u w:val="single"/>
        </w:rPr>
        <w:t>études_Réseau</w:t>
      </w:r>
      <w:proofErr w:type="spellEnd"/>
      <w:r w:rsidRPr="00AE3DD6">
        <w:rPr>
          <w:i/>
          <w:iCs/>
          <w:u w:val="single"/>
        </w:rPr>
        <w:t xml:space="preserve"> de chaleur </w:t>
      </w:r>
      <w:proofErr w:type="spellStart"/>
      <w:r w:rsidRPr="00AE3DD6">
        <w:rPr>
          <w:i/>
          <w:iCs/>
          <w:u w:val="single"/>
        </w:rPr>
        <w:t>alternatif_VF</w:t>
      </w:r>
      <w:proofErr w:type="spellEnd"/>
      <w:r w:rsidRPr="00AE3DD6">
        <w:rPr>
          <w:rFonts w:ascii="Calibri" w:hAnsi="Calibri" w:cs="Calibri"/>
          <w:i/>
          <w:iCs/>
          <w:u w:val="single"/>
        </w:rPr>
        <w:t> »</w:t>
      </w:r>
      <w:r w:rsidRPr="00AE3DD6">
        <w:rPr>
          <w:i/>
          <w:iCs/>
          <w:u w:val="single"/>
        </w:rPr>
        <w:t>, tel qu’exigé dans le cadre des aides aux études depuis 2025</w:t>
      </w:r>
      <w:r w:rsidRPr="00AE3DD6">
        <w:rPr>
          <w:rStyle w:val="Appelnotedebasdep"/>
          <w:i/>
          <w:iCs/>
          <w:u w:val="single"/>
        </w:rPr>
        <w:footnoteReference w:id="2"/>
      </w:r>
      <w:r w:rsidRPr="00AE3DD6">
        <w:rPr>
          <w:i/>
          <w:iCs/>
          <w:u w:val="single"/>
        </w:rPr>
        <w:t>.</w:t>
      </w:r>
    </w:p>
    <w:p w14:paraId="574EA16E" w14:textId="77777777" w:rsidR="00F64E64" w:rsidRDefault="00F64E64" w:rsidP="00ED3C19">
      <w:pPr>
        <w:pStyle w:val="TexteCourant"/>
        <w:numPr>
          <w:ilvl w:val="0"/>
          <w:numId w:val="9"/>
        </w:numPr>
        <w:rPr>
          <w:i/>
          <w:iCs/>
        </w:rPr>
      </w:pPr>
      <w:r>
        <w:rPr>
          <w:i/>
          <w:iCs/>
        </w:rPr>
        <w:t>Préciser les différences structurantes entre le projet et le scénario privilégié de l’étude de faisabilité ou du schéma directeur.</w:t>
      </w:r>
    </w:p>
    <w:p w14:paraId="7E93CB4E" w14:textId="77777777" w:rsidR="00F64E64" w:rsidRPr="00B739DB" w:rsidRDefault="00F64E64" w:rsidP="00ED3C19">
      <w:pPr>
        <w:pStyle w:val="TexteCourant"/>
        <w:numPr>
          <w:ilvl w:val="0"/>
          <w:numId w:val="9"/>
        </w:numPr>
        <w:rPr>
          <w:i/>
          <w:iCs/>
        </w:rPr>
      </w:pPr>
      <w:r>
        <w:rPr>
          <w:i/>
          <w:iCs/>
        </w:rPr>
        <w:t>En cas d’absence d’étude de faisabilité et/ou de schéma directeur finalisés et validés, expliquer exhaustivement quel est l’état d’avancement du document concerné et sa date prévisionnelle de validation, et joindre au dossier un engagement de la collectivité en faveur du scénario décidé.</w:t>
      </w:r>
    </w:p>
    <w:p w14:paraId="5F6EEDD1" w14:textId="1DB4D448" w:rsidR="00C4273E" w:rsidRPr="00C4273E" w:rsidRDefault="00C4273E" w:rsidP="00ED3C19">
      <w:pPr>
        <w:pStyle w:val="Titre2"/>
        <w:numPr>
          <w:ilvl w:val="1"/>
          <w:numId w:val="6"/>
        </w:numPr>
        <w:ind w:left="624" w:hanging="454"/>
      </w:pPr>
      <w:bookmarkStart w:id="112" w:name="_Toc33454425"/>
      <w:bookmarkStart w:id="113" w:name="_Toc53494404"/>
      <w:bookmarkStart w:id="114" w:name="_Toc53494636"/>
      <w:bookmarkStart w:id="115" w:name="_Toc53494744"/>
      <w:bookmarkStart w:id="116" w:name="_Toc53494848"/>
      <w:bookmarkStart w:id="117" w:name="_Toc53497392"/>
      <w:bookmarkStart w:id="118" w:name="_Toc53664837"/>
      <w:bookmarkStart w:id="119" w:name="_Toc53759423"/>
      <w:bookmarkStart w:id="120" w:name="_Toc54099817"/>
      <w:bookmarkStart w:id="121" w:name="_Toc54101440"/>
      <w:bookmarkStart w:id="122" w:name="_Toc54856166"/>
      <w:bookmarkStart w:id="123" w:name="_Toc54865083"/>
      <w:bookmarkStart w:id="124" w:name="_Toc59009856"/>
      <w:bookmarkStart w:id="125" w:name="_Toc61442270"/>
      <w:bookmarkStart w:id="126" w:name="_Toc61442364"/>
      <w:bookmarkStart w:id="127" w:name="_Toc85723297"/>
      <w:bookmarkStart w:id="128" w:name="_Toc122339897"/>
      <w:bookmarkStart w:id="129" w:name="_Toc122339954"/>
      <w:bookmarkStart w:id="130" w:name="_Toc122340621"/>
      <w:bookmarkStart w:id="131" w:name="_Toc188272614"/>
      <w:bookmarkStart w:id="132" w:name="_Toc188272695"/>
      <w:bookmarkStart w:id="133" w:name="_Toc188272750"/>
      <w:bookmarkStart w:id="134" w:name="_Toc188273090"/>
      <w:r w:rsidRPr="00C4273E">
        <w:t>Démarche d’économie d’énergie et description des besoins thermiques actuels et futurs</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2923E154" w14:textId="699E6DEA" w:rsidR="00F64E64" w:rsidRPr="00F01591" w:rsidRDefault="004923E2" w:rsidP="00F01591">
      <w:pPr>
        <w:pStyle w:val="TexteCourant"/>
        <w:numPr>
          <w:ilvl w:val="0"/>
          <w:numId w:val="10"/>
        </w:numPr>
        <w:rPr>
          <w:i/>
          <w:iCs/>
        </w:rPr>
      </w:pPr>
      <w:r w:rsidRPr="00DA28B1">
        <w:rPr>
          <w:i/>
          <w:iCs/>
        </w:rPr>
        <w:t xml:space="preserve">Décrire </w:t>
      </w:r>
      <w:r w:rsidR="00F07CF6">
        <w:rPr>
          <w:i/>
          <w:iCs/>
        </w:rPr>
        <w:t xml:space="preserve">globalement </w:t>
      </w:r>
      <w:r w:rsidRPr="00DA28B1">
        <w:rPr>
          <w:i/>
          <w:iCs/>
        </w:rPr>
        <w:t>les actions d’économie d’énergie réalisées</w:t>
      </w:r>
      <w:r w:rsidR="00F64E64">
        <w:rPr>
          <w:i/>
          <w:iCs/>
        </w:rPr>
        <w:t>,</w:t>
      </w:r>
      <w:r w:rsidR="00F07CF6">
        <w:rPr>
          <w:i/>
          <w:iCs/>
        </w:rPr>
        <w:t xml:space="preserve"> </w:t>
      </w:r>
      <w:r w:rsidRPr="00DA28B1">
        <w:rPr>
          <w:i/>
          <w:iCs/>
        </w:rPr>
        <w:t xml:space="preserve">en cours </w:t>
      </w:r>
      <w:r w:rsidR="00F64E64">
        <w:rPr>
          <w:i/>
          <w:iCs/>
        </w:rPr>
        <w:t xml:space="preserve">ou prévues </w:t>
      </w:r>
      <w:r w:rsidRPr="00DA28B1">
        <w:rPr>
          <w:i/>
          <w:iCs/>
        </w:rPr>
        <w:t>sur les bâtiments concernés par le réseau de chaleur (calendrier, patrimoine visé, …)</w:t>
      </w:r>
    </w:p>
    <w:p w14:paraId="0C47CF73" w14:textId="3F426DE0" w:rsidR="00E72944" w:rsidRPr="00F01591" w:rsidRDefault="00F07CF6" w:rsidP="00F01591">
      <w:pPr>
        <w:pStyle w:val="TexteCourant"/>
        <w:numPr>
          <w:ilvl w:val="0"/>
          <w:numId w:val="10"/>
        </w:numPr>
        <w:rPr>
          <w:i/>
          <w:iCs/>
        </w:rPr>
      </w:pPr>
      <w:r>
        <w:rPr>
          <w:i/>
          <w:iCs/>
        </w:rPr>
        <w:t xml:space="preserve">Estimer les consommations aux horizons 2030 et 2040 à l’échelle du réseau et reporter dans ce document les résultats globaux (format libre) ainsi que les analyses spécifiques réalisées pour ces </w:t>
      </w:r>
      <w:proofErr w:type="gramStart"/>
      <w:r>
        <w:rPr>
          <w:i/>
          <w:iCs/>
        </w:rPr>
        <w:t>estimations</w:t>
      </w:r>
      <w:r>
        <w:rPr>
          <w:rFonts w:ascii="Calibri" w:hAnsi="Calibri" w:cs="Calibri"/>
          <w:i/>
          <w:iCs/>
        </w:rPr>
        <w:t>..</w:t>
      </w:r>
      <w:proofErr w:type="gramEnd"/>
      <w:r>
        <w:rPr>
          <w:rFonts w:ascii="Calibri" w:hAnsi="Calibri" w:cs="Calibri"/>
          <w:i/>
          <w:iCs/>
        </w:rPr>
        <w:t xml:space="preserve"> </w:t>
      </w:r>
    </w:p>
    <w:p w14:paraId="17BE9C5C" w14:textId="2E23B8EF" w:rsidR="00F07CF6" w:rsidRPr="00F07CF6" w:rsidRDefault="00F07CF6" w:rsidP="00ED3C19">
      <w:pPr>
        <w:pStyle w:val="TexteCourant"/>
        <w:numPr>
          <w:ilvl w:val="0"/>
          <w:numId w:val="10"/>
        </w:numPr>
        <w:rPr>
          <w:i/>
          <w:iCs/>
        </w:rPr>
      </w:pPr>
      <w:r w:rsidRPr="00F07CF6">
        <w:rPr>
          <w:i/>
          <w:iCs/>
        </w:rPr>
        <w:t>Pour les bâtiments du secteur tertiaire les plus consommateurs du réseau (de l</w:t>
      </w:r>
      <w:r w:rsidRPr="00F07CF6">
        <w:rPr>
          <w:rFonts w:ascii="Calibri" w:hAnsi="Calibri" w:cs="Calibri"/>
          <w:i/>
          <w:iCs/>
        </w:rPr>
        <w:t> </w:t>
      </w:r>
      <w:r w:rsidRPr="00F07CF6">
        <w:rPr>
          <w:i/>
          <w:iCs/>
        </w:rPr>
        <w:t>’ordre de 3 à 5 bâtiments), préciser dans ce document les éventuels échanges avec l’abonné ou le prospect au sujet du décret Eco Energie tertiaire, et la stratégie envisagée p</w:t>
      </w:r>
      <w:r w:rsidR="00FC56DE">
        <w:rPr>
          <w:i/>
          <w:iCs/>
        </w:rPr>
        <w:t>ou</w:t>
      </w:r>
      <w:r w:rsidRPr="00F07CF6">
        <w:rPr>
          <w:i/>
          <w:iCs/>
        </w:rPr>
        <w:t>r s’y conformer</w:t>
      </w:r>
      <w:r w:rsidRPr="00F07CF6">
        <w:rPr>
          <w:rFonts w:ascii="Calibri" w:hAnsi="Calibri" w:cs="Calibri"/>
          <w:i/>
          <w:iCs/>
        </w:rPr>
        <w:t> </w:t>
      </w:r>
      <w:r w:rsidRPr="00F07CF6">
        <w:rPr>
          <w:i/>
          <w:iCs/>
        </w:rPr>
        <w:t>; à défaut, préciser les valeurs de réduction de consommation estimées aux horizons 2030 et 2040 pour chacun de ces quelques abonnés.</w:t>
      </w:r>
    </w:p>
    <w:p w14:paraId="068139D6" w14:textId="0EEEA047" w:rsidR="00F07CF6" w:rsidRPr="00817367" w:rsidRDefault="00F07CF6" w:rsidP="00ED3C19">
      <w:pPr>
        <w:pStyle w:val="TexteCourant"/>
        <w:numPr>
          <w:ilvl w:val="0"/>
          <w:numId w:val="11"/>
        </w:numPr>
        <w:rPr>
          <w:i/>
          <w:iCs/>
          <w:highlight w:val="lightGray"/>
        </w:rPr>
      </w:pPr>
      <w:r>
        <w:rPr>
          <w:i/>
          <w:iCs/>
          <w:highlight w:val="lightGray"/>
        </w:rPr>
        <w:t>Pour les prospects les plus structurants du projet (résidentiel, tertiaire ou autre), j</w:t>
      </w:r>
      <w:r w:rsidRPr="00817367">
        <w:rPr>
          <w:i/>
          <w:iCs/>
          <w:highlight w:val="lightGray"/>
        </w:rPr>
        <w:t xml:space="preserve">oindre </w:t>
      </w:r>
      <w:r>
        <w:rPr>
          <w:i/>
          <w:iCs/>
          <w:highlight w:val="lightGray"/>
        </w:rPr>
        <w:t xml:space="preserve">soit des </w:t>
      </w:r>
      <w:r w:rsidRPr="00817367">
        <w:rPr>
          <w:i/>
          <w:iCs/>
          <w:highlight w:val="lightGray"/>
        </w:rPr>
        <w:t>études/audits sur les performances énergétiques des bâtiments/process à raccorder</w:t>
      </w:r>
      <w:r>
        <w:rPr>
          <w:i/>
          <w:iCs/>
          <w:highlight w:val="lightGray"/>
        </w:rPr>
        <w:t xml:space="preserve">, soit des </w:t>
      </w:r>
      <w:r>
        <w:rPr>
          <w:i/>
          <w:iCs/>
          <w:highlight w:val="lightGray"/>
        </w:rPr>
        <w:lastRenderedPageBreak/>
        <w:t>perspectives sourcées et détaillées d’économie d’énergie</w:t>
      </w:r>
      <w:r w:rsidR="00850F96">
        <w:rPr>
          <w:i/>
          <w:iCs/>
          <w:highlight w:val="lightGray"/>
        </w:rPr>
        <w:t xml:space="preserve"> </w:t>
      </w:r>
      <w:r w:rsidRPr="00817367">
        <w:rPr>
          <w:i/>
          <w:iCs/>
          <w:highlight w:val="lightGray"/>
        </w:rPr>
        <w:t>en indiquant le gain d’énergie thermique en MWh/an associé pris en compte dans le dimensionnement</w:t>
      </w:r>
    </w:p>
    <w:p w14:paraId="77F5A445" w14:textId="77777777" w:rsidR="00A51BE4" w:rsidRPr="00E72944" w:rsidRDefault="00A51BE4" w:rsidP="00A51BE4">
      <w:pPr>
        <w:pStyle w:val="TexteCourant"/>
        <w:rPr>
          <w:rStyle w:val="Marquedecommentaire"/>
          <w:i/>
          <w:iCs/>
          <w:sz w:val="18"/>
          <w:szCs w:val="20"/>
        </w:rPr>
      </w:pPr>
    </w:p>
    <w:p w14:paraId="05BE4A55" w14:textId="54A9D46C" w:rsidR="00DB4C1E" w:rsidRPr="00DB4C1E" w:rsidRDefault="00E72944" w:rsidP="00ED3C19">
      <w:pPr>
        <w:pStyle w:val="Titre2"/>
        <w:numPr>
          <w:ilvl w:val="1"/>
          <w:numId w:val="6"/>
        </w:numPr>
        <w:ind w:left="624" w:hanging="454"/>
      </w:pPr>
      <w:r w:rsidRPr="00DA28B1" w:rsidDel="00F64E64">
        <w:rPr>
          <w:i/>
          <w:iCs/>
        </w:rPr>
        <w:t xml:space="preserve"> </w:t>
      </w:r>
      <w:bookmarkStart w:id="135" w:name="_Toc32399091"/>
      <w:bookmarkStart w:id="136" w:name="_Toc33454433"/>
      <w:bookmarkStart w:id="137" w:name="_Toc53494406"/>
      <w:bookmarkStart w:id="138" w:name="_Toc53494638"/>
      <w:bookmarkStart w:id="139" w:name="_Toc53494746"/>
      <w:bookmarkStart w:id="140" w:name="_Toc53494850"/>
      <w:bookmarkStart w:id="141" w:name="_Toc53497394"/>
      <w:bookmarkStart w:id="142" w:name="_Toc53664839"/>
      <w:bookmarkStart w:id="143" w:name="_Toc53759425"/>
      <w:bookmarkStart w:id="144" w:name="_Toc54099819"/>
      <w:bookmarkStart w:id="145" w:name="_Toc54101442"/>
      <w:bookmarkStart w:id="146" w:name="_Toc54856168"/>
      <w:bookmarkStart w:id="147" w:name="_Toc54865085"/>
      <w:bookmarkStart w:id="148" w:name="_Toc59009858"/>
      <w:bookmarkStart w:id="149" w:name="_Toc61442272"/>
      <w:bookmarkStart w:id="150" w:name="_Toc61442366"/>
      <w:bookmarkStart w:id="151" w:name="_Toc85723299"/>
      <w:bookmarkStart w:id="152" w:name="_Toc122339898"/>
      <w:bookmarkStart w:id="153" w:name="_Toc122339955"/>
      <w:bookmarkStart w:id="154" w:name="_Toc122340622"/>
      <w:bookmarkStart w:id="155" w:name="_Toc188272615"/>
      <w:bookmarkStart w:id="156" w:name="_Toc188272696"/>
      <w:bookmarkStart w:id="157" w:name="_Toc188272751"/>
      <w:bookmarkStart w:id="158" w:name="_Toc188273091"/>
      <w:bookmarkEnd w:id="109"/>
      <w:bookmarkEnd w:id="135"/>
      <w:r w:rsidR="00DB4C1E" w:rsidRPr="00DB4C1E">
        <w:t>Description des besoins thermiques</w:t>
      </w:r>
      <w:bookmarkEnd w:id="110"/>
      <w:bookmarkEnd w:id="111"/>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14:paraId="78CD0CDD" w14:textId="77777777" w:rsidR="00F5307A" w:rsidRPr="00B739DB" w:rsidRDefault="00F5307A" w:rsidP="00F5307A">
      <w:pPr>
        <w:pStyle w:val="TexteCourant"/>
        <w:rPr>
          <w:i/>
          <w:iCs/>
        </w:rPr>
      </w:pPr>
      <w:bookmarkStart w:id="159" w:name="_Toc24551116"/>
      <w:bookmarkStart w:id="160" w:name="_Toc33454434"/>
      <w:r w:rsidRPr="00B739DB">
        <w:rPr>
          <w:i/>
          <w:iCs/>
        </w:rPr>
        <w:t>Si le projet de réseau concerne de la chaleur et du froid, dupliquer cette partie afin de fournir les éléments pour le réseau de chaud d’une part et pour le réseau de froid d’autre part.</w:t>
      </w:r>
    </w:p>
    <w:p w14:paraId="27CAF5A9" w14:textId="06045945" w:rsidR="00F5307A" w:rsidRDefault="00F5307A" w:rsidP="00ED3C19">
      <w:pPr>
        <w:pStyle w:val="TexteCourant"/>
        <w:numPr>
          <w:ilvl w:val="0"/>
          <w:numId w:val="12"/>
        </w:numPr>
        <w:rPr>
          <w:i/>
          <w:iCs/>
        </w:rPr>
      </w:pPr>
      <w:r w:rsidRPr="00B739DB">
        <w:rPr>
          <w:i/>
          <w:iCs/>
        </w:rPr>
        <w:t xml:space="preserve">Décrire </w:t>
      </w:r>
      <w:r w:rsidR="00A51BE4">
        <w:rPr>
          <w:i/>
          <w:iCs/>
        </w:rPr>
        <w:t xml:space="preserve">globalement </w:t>
      </w:r>
      <w:r w:rsidRPr="00B739DB">
        <w:rPr>
          <w:i/>
          <w:iCs/>
        </w:rPr>
        <w:t xml:space="preserve">les besoins énergétiques futurs du projet sur lesquels sera dimensionnée la solution </w:t>
      </w:r>
      <w:proofErr w:type="spellStart"/>
      <w:r w:rsidRPr="00B739DB">
        <w:rPr>
          <w:i/>
          <w:iCs/>
        </w:rPr>
        <w:t>EnR&amp;R</w:t>
      </w:r>
      <w:proofErr w:type="spellEnd"/>
      <w:r w:rsidRPr="00B739DB">
        <w:rPr>
          <w:i/>
          <w:iCs/>
        </w:rPr>
        <w:t>, et le réseau de chaleur dans sa globalité.</w:t>
      </w:r>
      <w:r>
        <w:rPr>
          <w:i/>
          <w:iCs/>
        </w:rPr>
        <w:t xml:space="preserve"> </w:t>
      </w:r>
    </w:p>
    <w:p w14:paraId="5EEE904A" w14:textId="77777777" w:rsidR="00F01591" w:rsidRDefault="00F01591" w:rsidP="00F01591">
      <w:pPr>
        <w:pStyle w:val="Paragraphedeliste"/>
        <w:numPr>
          <w:ilvl w:val="0"/>
          <w:numId w:val="12"/>
        </w:numPr>
        <w:rPr>
          <w:rFonts w:ascii="Marianne Light" w:hAnsi="Marianne Light" w:cs="Arial"/>
          <w:i/>
          <w:iCs/>
          <w:sz w:val="18"/>
        </w:rPr>
      </w:pPr>
      <w:r w:rsidRPr="000A4017">
        <w:rPr>
          <w:rFonts w:ascii="Marianne Light" w:hAnsi="Marianne Light" w:cs="Arial"/>
          <w:i/>
          <w:iCs/>
          <w:sz w:val="18"/>
        </w:rPr>
        <w:t>En cas de nouveaux moyens de production, préciser ce qui a contribué à justifier ces moyens et a contrario ce qui a concouru à écarter les autres. Préciser en particulier, tant que faire se peut, le potentiel identifié et mobilisable de chaleur fatale, de géothermie et de solaire thermique, d’après les études de faisabilité/schémas directeurs ou autres documents</w:t>
      </w:r>
      <w:r>
        <w:rPr>
          <w:rFonts w:ascii="Marianne Light" w:hAnsi="Marianne Light" w:cs="Arial"/>
          <w:i/>
          <w:iCs/>
          <w:sz w:val="18"/>
        </w:rPr>
        <w:t xml:space="preserve"> (remplir ce tableau)</w:t>
      </w:r>
      <w:r w:rsidRPr="000A4017">
        <w:rPr>
          <w:rFonts w:ascii="Marianne Light" w:hAnsi="Marianne Light" w:cs="Arial"/>
          <w:i/>
          <w:iCs/>
          <w:sz w:val="18"/>
        </w:rPr>
        <w:t>.</w:t>
      </w:r>
    </w:p>
    <w:p w14:paraId="01224B84" w14:textId="77777777" w:rsidR="00F01591" w:rsidRDefault="00F01591" w:rsidP="00F01591">
      <w:pPr>
        <w:pStyle w:val="Paragraphedeliste"/>
        <w:rPr>
          <w:rFonts w:ascii="Marianne Light" w:hAnsi="Marianne Light" w:cs="Arial"/>
          <w:i/>
          <w:iCs/>
          <w:sz w:val="18"/>
        </w:rPr>
      </w:pPr>
    </w:p>
    <w:tbl>
      <w:tblPr>
        <w:tblStyle w:val="Grilledutableau"/>
        <w:tblW w:w="0" w:type="auto"/>
        <w:tblLook w:val="04A0" w:firstRow="1" w:lastRow="0" w:firstColumn="1" w:lastColumn="0" w:noHBand="0" w:noVBand="1"/>
      </w:tblPr>
      <w:tblGrid>
        <w:gridCol w:w="2830"/>
        <w:gridCol w:w="3402"/>
        <w:gridCol w:w="2828"/>
      </w:tblGrid>
      <w:tr w:rsidR="00F01591" w14:paraId="5D27F60E" w14:textId="77777777" w:rsidTr="001C2834">
        <w:tc>
          <w:tcPr>
            <w:tcW w:w="2830" w:type="dxa"/>
          </w:tcPr>
          <w:p w14:paraId="1BB7B842" w14:textId="77777777" w:rsidR="00F01591" w:rsidRDefault="00F01591" w:rsidP="001C2834">
            <w:pPr>
              <w:rPr>
                <w:rFonts w:cs="Arial"/>
                <w:color w:val="00B050"/>
              </w:rPr>
            </w:pPr>
            <w:bookmarkStart w:id="161" w:name="_Hlk161739339"/>
            <w:r>
              <w:rPr>
                <w:rFonts w:cs="Arial"/>
                <w:color w:val="00B050"/>
              </w:rPr>
              <w:t>Objectif</w:t>
            </w:r>
          </w:p>
        </w:tc>
        <w:tc>
          <w:tcPr>
            <w:tcW w:w="3402" w:type="dxa"/>
          </w:tcPr>
          <w:p w14:paraId="72248362" w14:textId="77777777" w:rsidR="00F01591" w:rsidRDefault="00F01591" w:rsidP="001C2834">
            <w:pPr>
              <w:rPr>
                <w:rFonts w:cs="Arial"/>
                <w:color w:val="00B050"/>
              </w:rPr>
            </w:pPr>
            <w:r>
              <w:rPr>
                <w:rFonts w:cs="Arial"/>
                <w:color w:val="00B050"/>
              </w:rPr>
              <w:t>Analyse du potentiel (contexte, quantification…)</w:t>
            </w:r>
          </w:p>
        </w:tc>
        <w:tc>
          <w:tcPr>
            <w:tcW w:w="2828" w:type="dxa"/>
          </w:tcPr>
          <w:p w14:paraId="7DD12FE9" w14:textId="77777777" w:rsidR="00F01591" w:rsidRDefault="00F01591" w:rsidP="001C2834">
            <w:pPr>
              <w:rPr>
                <w:rFonts w:cs="Arial"/>
                <w:color w:val="00B050"/>
              </w:rPr>
            </w:pPr>
            <w:r>
              <w:rPr>
                <w:rFonts w:cs="Arial"/>
                <w:color w:val="00B050"/>
              </w:rPr>
              <w:t>Synthèse des actions mises en œuvre (arbitrages, objectifs fixés…)</w:t>
            </w:r>
          </w:p>
        </w:tc>
      </w:tr>
      <w:tr w:rsidR="00F01591" w14:paraId="16B1ADB0" w14:textId="77777777" w:rsidTr="001C2834">
        <w:tc>
          <w:tcPr>
            <w:tcW w:w="2830" w:type="dxa"/>
          </w:tcPr>
          <w:p w14:paraId="61174D07" w14:textId="77777777" w:rsidR="00F01591" w:rsidRDefault="00F01591" w:rsidP="001C2834">
            <w:pPr>
              <w:rPr>
                <w:rFonts w:cs="Arial"/>
                <w:color w:val="00B050"/>
              </w:rPr>
            </w:pPr>
            <w:r>
              <w:rPr>
                <w:rFonts w:cs="Arial"/>
                <w:color w:val="00B050"/>
              </w:rPr>
              <w:t>Recours à une énergie non délocalisable déjà existante (récupération de chaleur fatale, eaux usées, data centers, UIOM…)</w:t>
            </w:r>
          </w:p>
        </w:tc>
        <w:tc>
          <w:tcPr>
            <w:tcW w:w="3402" w:type="dxa"/>
          </w:tcPr>
          <w:p w14:paraId="55F2EC7E" w14:textId="77777777" w:rsidR="00F01591" w:rsidRDefault="00F01591" w:rsidP="001C2834">
            <w:pPr>
              <w:rPr>
                <w:rFonts w:cs="Arial"/>
                <w:color w:val="00B050"/>
              </w:rPr>
            </w:pPr>
          </w:p>
        </w:tc>
        <w:tc>
          <w:tcPr>
            <w:tcW w:w="2828" w:type="dxa"/>
          </w:tcPr>
          <w:p w14:paraId="63678DA4" w14:textId="77777777" w:rsidR="00F01591" w:rsidRDefault="00F01591" w:rsidP="001C2834">
            <w:pPr>
              <w:rPr>
                <w:rFonts w:cs="Arial"/>
                <w:color w:val="00B050"/>
              </w:rPr>
            </w:pPr>
          </w:p>
        </w:tc>
      </w:tr>
      <w:tr w:rsidR="00F01591" w14:paraId="2F23D3D9" w14:textId="77777777" w:rsidTr="001C2834">
        <w:tc>
          <w:tcPr>
            <w:tcW w:w="2830" w:type="dxa"/>
          </w:tcPr>
          <w:p w14:paraId="3960FC00" w14:textId="77777777" w:rsidR="00F01591" w:rsidRDefault="00F01591" w:rsidP="001C2834">
            <w:pPr>
              <w:rPr>
                <w:rFonts w:cs="Arial"/>
                <w:color w:val="00B050"/>
              </w:rPr>
            </w:pPr>
            <w:r>
              <w:rPr>
                <w:rFonts w:cs="Arial"/>
                <w:color w:val="00B050"/>
              </w:rPr>
              <w:t>Recours à une énergie non délocalisable à créer (géothermie, solaire thermique…)</w:t>
            </w:r>
          </w:p>
        </w:tc>
        <w:tc>
          <w:tcPr>
            <w:tcW w:w="3402" w:type="dxa"/>
          </w:tcPr>
          <w:p w14:paraId="58B05547" w14:textId="77777777" w:rsidR="00F01591" w:rsidRDefault="00F01591" w:rsidP="001C2834">
            <w:pPr>
              <w:rPr>
                <w:rFonts w:cs="Arial"/>
                <w:color w:val="00B050"/>
              </w:rPr>
            </w:pPr>
          </w:p>
        </w:tc>
        <w:tc>
          <w:tcPr>
            <w:tcW w:w="2828" w:type="dxa"/>
          </w:tcPr>
          <w:p w14:paraId="7FC4775B" w14:textId="77777777" w:rsidR="00F01591" w:rsidRDefault="00F01591" w:rsidP="001C2834">
            <w:pPr>
              <w:rPr>
                <w:rFonts w:cs="Arial"/>
                <w:color w:val="00B050"/>
              </w:rPr>
            </w:pPr>
          </w:p>
        </w:tc>
      </w:tr>
      <w:tr w:rsidR="00F01591" w14:paraId="2394C81C" w14:textId="77777777" w:rsidTr="001C2834">
        <w:trPr>
          <w:trHeight w:val="70"/>
        </w:trPr>
        <w:tc>
          <w:tcPr>
            <w:tcW w:w="2830" w:type="dxa"/>
          </w:tcPr>
          <w:p w14:paraId="0C82F3FE" w14:textId="77777777" w:rsidR="00F01591" w:rsidRDefault="00F01591" w:rsidP="001C2834">
            <w:pPr>
              <w:rPr>
                <w:rFonts w:cs="Arial"/>
                <w:color w:val="00B050"/>
              </w:rPr>
            </w:pPr>
            <w:r>
              <w:rPr>
                <w:rFonts w:cs="Arial"/>
                <w:color w:val="00B050"/>
              </w:rPr>
              <w:t>Recours à une énergie délocalisable à créer (biomasse…)</w:t>
            </w:r>
          </w:p>
        </w:tc>
        <w:tc>
          <w:tcPr>
            <w:tcW w:w="3402" w:type="dxa"/>
          </w:tcPr>
          <w:p w14:paraId="16D707AE" w14:textId="77777777" w:rsidR="00F01591" w:rsidRDefault="00F01591" w:rsidP="001C2834">
            <w:pPr>
              <w:rPr>
                <w:rFonts w:cs="Arial"/>
                <w:color w:val="00B050"/>
              </w:rPr>
            </w:pPr>
          </w:p>
        </w:tc>
        <w:tc>
          <w:tcPr>
            <w:tcW w:w="2828" w:type="dxa"/>
          </w:tcPr>
          <w:p w14:paraId="524E5EB9" w14:textId="77777777" w:rsidR="00F01591" w:rsidRDefault="00F01591" w:rsidP="001C2834">
            <w:pPr>
              <w:rPr>
                <w:rFonts w:cs="Arial"/>
                <w:color w:val="00B050"/>
              </w:rPr>
            </w:pPr>
          </w:p>
        </w:tc>
      </w:tr>
      <w:bookmarkEnd w:id="161"/>
    </w:tbl>
    <w:p w14:paraId="0769869F" w14:textId="77777777" w:rsidR="00F01591" w:rsidRDefault="00F01591" w:rsidP="00F01591">
      <w:pPr>
        <w:pStyle w:val="TexteCourant"/>
        <w:ind w:left="720"/>
        <w:rPr>
          <w:i/>
          <w:iCs/>
        </w:rPr>
      </w:pPr>
    </w:p>
    <w:p w14:paraId="303F1A3B" w14:textId="77777777" w:rsidR="00F5307A" w:rsidRDefault="00F5307A" w:rsidP="00ED3C19">
      <w:pPr>
        <w:pStyle w:val="TexteCourant"/>
        <w:numPr>
          <w:ilvl w:val="0"/>
          <w:numId w:val="12"/>
        </w:numPr>
        <w:rPr>
          <w:i/>
          <w:iCs/>
        </w:rPr>
      </w:pPr>
      <w:r>
        <w:rPr>
          <w:i/>
          <w:iCs/>
        </w:rPr>
        <w:t xml:space="preserve">Décrire également </w:t>
      </w:r>
      <w:r w:rsidRPr="00E81065">
        <w:rPr>
          <w:i/>
          <w:iCs/>
        </w:rPr>
        <w:t xml:space="preserve">les perspectives long terme d’évolution du taux global </w:t>
      </w:r>
      <w:r>
        <w:rPr>
          <w:i/>
          <w:iCs/>
        </w:rPr>
        <w:t>d’</w:t>
      </w:r>
      <w:proofErr w:type="spellStart"/>
      <w:r>
        <w:rPr>
          <w:i/>
          <w:iCs/>
        </w:rPr>
        <w:t>EnR&amp;R</w:t>
      </w:r>
      <w:proofErr w:type="spellEnd"/>
      <w:r>
        <w:rPr>
          <w:i/>
          <w:iCs/>
        </w:rPr>
        <w:t xml:space="preserve"> </w:t>
      </w:r>
      <w:r w:rsidRPr="00E81065">
        <w:rPr>
          <w:i/>
          <w:iCs/>
        </w:rPr>
        <w:t>aux horizons 2025-2030 en cohérence avec le schéma directeur</w:t>
      </w:r>
    </w:p>
    <w:p w14:paraId="724A4C0D" w14:textId="77777777" w:rsidR="00F01591" w:rsidRDefault="00F01591" w:rsidP="00F01591">
      <w:pPr>
        <w:pStyle w:val="TexteCourant"/>
        <w:numPr>
          <w:ilvl w:val="0"/>
          <w:numId w:val="13"/>
        </w:numPr>
        <w:rPr>
          <w:i/>
          <w:iCs/>
        </w:rPr>
      </w:pPr>
      <w:r>
        <w:rPr>
          <w:i/>
          <w:iCs/>
        </w:rPr>
        <w:t xml:space="preserve">Remplir ce tableau (issu du volet technique </w:t>
      </w:r>
      <w:proofErr w:type="spellStart"/>
      <w:r>
        <w:rPr>
          <w:i/>
          <w:iCs/>
        </w:rPr>
        <w:t>excel</w:t>
      </w:r>
      <w:proofErr w:type="spellEnd"/>
      <w:r>
        <w:rPr>
          <w:i/>
          <w:iCs/>
        </w:rPr>
        <w:t>). Justifier et expliquer tout écart de consommation entre les perspectives de baisse de consommation (notamment liées au décret éco-énergie tertiaire) et la consommation sur laquelle se base le Compte d’Exploitation Prévisionnel.</w:t>
      </w:r>
    </w:p>
    <w:tbl>
      <w:tblPr>
        <w:tblW w:w="7860" w:type="dxa"/>
        <w:tblCellMar>
          <w:left w:w="70" w:type="dxa"/>
          <w:right w:w="70" w:type="dxa"/>
        </w:tblCellMar>
        <w:tblLook w:val="04A0" w:firstRow="1" w:lastRow="0" w:firstColumn="1" w:lastColumn="0" w:noHBand="0" w:noVBand="1"/>
      </w:tblPr>
      <w:tblGrid>
        <w:gridCol w:w="2920"/>
        <w:gridCol w:w="940"/>
        <w:gridCol w:w="1070"/>
        <w:gridCol w:w="940"/>
        <w:gridCol w:w="1070"/>
        <w:gridCol w:w="1180"/>
      </w:tblGrid>
      <w:tr w:rsidR="00F01591" w:rsidRPr="008E4902" w14:paraId="1246709E" w14:textId="77777777" w:rsidTr="001C2834">
        <w:trPr>
          <w:trHeight w:val="1395"/>
        </w:trPr>
        <w:tc>
          <w:tcPr>
            <w:tcW w:w="2920" w:type="dxa"/>
            <w:tcBorders>
              <w:top w:val="single" w:sz="8" w:space="0" w:color="auto"/>
              <w:left w:val="single" w:sz="8" w:space="0" w:color="auto"/>
              <w:bottom w:val="single" w:sz="4" w:space="0" w:color="auto"/>
              <w:right w:val="single" w:sz="4" w:space="0" w:color="auto"/>
            </w:tcBorders>
            <w:shd w:val="clear" w:color="000000" w:fill="FFFFFF"/>
            <w:vAlign w:val="center"/>
            <w:hideMark/>
          </w:tcPr>
          <w:p w14:paraId="275482A3" w14:textId="77777777" w:rsidR="00F01591" w:rsidRPr="003C7F91" w:rsidRDefault="00F01591" w:rsidP="001C2834">
            <w:pPr>
              <w:spacing w:line="240" w:lineRule="auto"/>
              <w:rPr>
                <w:rFonts w:ascii="Abadi" w:hAnsi="Abadi" w:cs="Calibri"/>
              </w:rPr>
            </w:pPr>
            <w:r w:rsidRPr="003C7F91">
              <w:rPr>
                <w:rFonts w:ascii="Abadi" w:hAnsi="Abadi" w:cs="Calibri"/>
              </w:rPr>
              <w:t> </w:t>
            </w:r>
          </w:p>
        </w:tc>
        <w:tc>
          <w:tcPr>
            <w:tcW w:w="1880" w:type="dxa"/>
            <w:gridSpan w:val="2"/>
            <w:tcBorders>
              <w:top w:val="single" w:sz="8" w:space="0" w:color="auto"/>
              <w:left w:val="nil"/>
              <w:bottom w:val="single" w:sz="4" w:space="0" w:color="auto"/>
              <w:right w:val="single" w:sz="4" w:space="0" w:color="auto"/>
            </w:tcBorders>
            <w:shd w:val="clear" w:color="000000" w:fill="FFFFFF"/>
            <w:vAlign w:val="center"/>
            <w:hideMark/>
          </w:tcPr>
          <w:p w14:paraId="7024810D" w14:textId="77777777" w:rsidR="00F01591" w:rsidRPr="003C7F91" w:rsidRDefault="00F01591" w:rsidP="001C2834">
            <w:pPr>
              <w:spacing w:line="240" w:lineRule="auto"/>
              <w:jc w:val="center"/>
              <w:rPr>
                <w:rFonts w:ascii="Abadi" w:hAnsi="Abadi" w:cs="Calibri"/>
              </w:rPr>
            </w:pPr>
            <w:r w:rsidRPr="003C7F91">
              <w:rPr>
                <w:rFonts w:ascii="Abadi" w:hAnsi="Abadi" w:cs="Calibri"/>
              </w:rPr>
              <w:t>Bâtiments existants (MWh/an)</w:t>
            </w:r>
          </w:p>
        </w:tc>
        <w:tc>
          <w:tcPr>
            <w:tcW w:w="1880" w:type="dxa"/>
            <w:gridSpan w:val="2"/>
            <w:tcBorders>
              <w:top w:val="single" w:sz="8" w:space="0" w:color="auto"/>
              <w:left w:val="nil"/>
              <w:bottom w:val="single" w:sz="4" w:space="0" w:color="auto"/>
              <w:right w:val="single" w:sz="4" w:space="0" w:color="auto"/>
            </w:tcBorders>
            <w:shd w:val="clear" w:color="000000" w:fill="FFFFFF"/>
            <w:vAlign w:val="center"/>
            <w:hideMark/>
          </w:tcPr>
          <w:p w14:paraId="4377C7C2" w14:textId="77777777" w:rsidR="00F01591" w:rsidRPr="003C7F91" w:rsidRDefault="00F01591" w:rsidP="001C2834">
            <w:pPr>
              <w:spacing w:line="240" w:lineRule="auto"/>
              <w:jc w:val="center"/>
              <w:rPr>
                <w:rFonts w:ascii="Abadi" w:hAnsi="Abadi" w:cs="Calibri"/>
              </w:rPr>
            </w:pPr>
            <w:r w:rsidRPr="003C7F91">
              <w:rPr>
                <w:rFonts w:ascii="Abadi" w:hAnsi="Abadi" w:cs="Calibri"/>
              </w:rPr>
              <w:t>Nouveaux raccordements prévus dans le cadre du projet (MWh/an)</w:t>
            </w:r>
          </w:p>
        </w:tc>
        <w:tc>
          <w:tcPr>
            <w:tcW w:w="1180" w:type="dxa"/>
            <w:tcBorders>
              <w:top w:val="single" w:sz="8" w:space="0" w:color="auto"/>
              <w:left w:val="nil"/>
              <w:bottom w:val="single" w:sz="4" w:space="0" w:color="auto"/>
              <w:right w:val="single" w:sz="4" w:space="0" w:color="auto"/>
            </w:tcBorders>
            <w:shd w:val="clear" w:color="auto" w:fill="auto"/>
            <w:vAlign w:val="center"/>
            <w:hideMark/>
          </w:tcPr>
          <w:p w14:paraId="65373704" w14:textId="77777777" w:rsidR="00F01591" w:rsidRPr="003C7F91" w:rsidRDefault="00F01591" w:rsidP="001C2834">
            <w:pPr>
              <w:spacing w:line="240" w:lineRule="auto"/>
              <w:jc w:val="center"/>
              <w:rPr>
                <w:rFonts w:ascii="Abadi" w:hAnsi="Abadi" w:cs="Calibri"/>
              </w:rPr>
            </w:pPr>
            <w:r w:rsidRPr="003C7F91">
              <w:rPr>
                <w:rFonts w:ascii="Abadi" w:hAnsi="Abadi" w:cs="Calibri"/>
              </w:rPr>
              <w:t>TOTAL (MWh/an)</w:t>
            </w:r>
          </w:p>
        </w:tc>
      </w:tr>
      <w:tr w:rsidR="00F01591" w:rsidRPr="008E4902" w14:paraId="55264F2C" w14:textId="77777777" w:rsidTr="001C2834">
        <w:trPr>
          <w:trHeight w:val="300"/>
        </w:trPr>
        <w:tc>
          <w:tcPr>
            <w:tcW w:w="2920" w:type="dxa"/>
            <w:tcBorders>
              <w:top w:val="nil"/>
              <w:left w:val="single" w:sz="8" w:space="0" w:color="auto"/>
              <w:bottom w:val="single" w:sz="4" w:space="0" w:color="auto"/>
              <w:right w:val="single" w:sz="4" w:space="0" w:color="auto"/>
            </w:tcBorders>
            <w:shd w:val="clear" w:color="000000" w:fill="FFFFFF"/>
            <w:vAlign w:val="center"/>
            <w:hideMark/>
          </w:tcPr>
          <w:p w14:paraId="335B20E9" w14:textId="77777777" w:rsidR="00F01591" w:rsidRPr="003C7F91" w:rsidRDefault="00F01591" w:rsidP="001C2834">
            <w:pPr>
              <w:spacing w:line="240" w:lineRule="auto"/>
              <w:rPr>
                <w:rFonts w:ascii="Abadi" w:hAnsi="Abadi" w:cs="Calibri"/>
              </w:rPr>
            </w:pPr>
            <w:r w:rsidRPr="003C7F91">
              <w:rPr>
                <w:rFonts w:ascii="Abadi" w:hAnsi="Abadi" w:cs="Calibri"/>
              </w:rPr>
              <w:t> </w:t>
            </w:r>
          </w:p>
        </w:tc>
        <w:tc>
          <w:tcPr>
            <w:tcW w:w="940" w:type="dxa"/>
            <w:tcBorders>
              <w:top w:val="nil"/>
              <w:left w:val="nil"/>
              <w:bottom w:val="single" w:sz="4" w:space="0" w:color="auto"/>
              <w:right w:val="single" w:sz="4" w:space="0" w:color="auto"/>
            </w:tcBorders>
            <w:shd w:val="clear" w:color="000000" w:fill="FFFFFF"/>
            <w:vAlign w:val="center"/>
            <w:hideMark/>
          </w:tcPr>
          <w:p w14:paraId="4A0A575F" w14:textId="77777777" w:rsidR="00F01591" w:rsidRPr="003C7F91" w:rsidRDefault="00F01591" w:rsidP="001C2834">
            <w:pPr>
              <w:spacing w:line="240" w:lineRule="auto"/>
              <w:jc w:val="center"/>
              <w:rPr>
                <w:rFonts w:ascii="Abadi" w:hAnsi="Abadi" w:cs="Calibri"/>
                <w:i/>
                <w:iCs/>
              </w:rPr>
            </w:pPr>
            <w:r w:rsidRPr="003C7F91">
              <w:rPr>
                <w:rFonts w:ascii="Abadi" w:hAnsi="Abadi" w:cs="Calibri"/>
                <w:i/>
                <w:iCs/>
              </w:rPr>
              <w:t>Tertiaire</w:t>
            </w:r>
          </w:p>
        </w:tc>
        <w:tc>
          <w:tcPr>
            <w:tcW w:w="940" w:type="dxa"/>
            <w:tcBorders>
              <w:top w:val="nil"/>
              <w:left w:val="nil"/>
              <w:bottom w:val="single" w:sz="4" w:space="0" w:color="auto"/>
              <w:right w:val="single" w:sz="4" w:space="0" w:color="auto"/>
            </w:tcBorders>
            <w:shd w:val="clear" w:color="000000" w:fill="FFFFFF"/>
            <w:vAlign w:val="center"/>
            <w:hideMark/>
          </w:tcPr>
          <w:p w14:paraId="09C6B15B" w14:textId="77777777" w:rsidR="00F01591" w:rsidRPr="003C7F91" w:rsidRDefault="00F01591" w:rsidP="001C2834">
            <w:pPr>
              <w:spacing w:line="240" w:lineRule="auto"/>
              <w:jc w:val="center"/>
              <w:rPr>
                <w:rFonts w:ascii="Abadi" w:hAnsi="Abadi" w:cs="Calibri"/>
                <w:i/>
                <w:iCs/>
              </w:rPr>
            </w:pPr>
            <w:r w:rsidRPr="003C7F91">
              <w:rPr>
                <w:rFonts w:ascii="Abadi" w:hAnsi="Abadi" w:cs="Calibri"/>
                <w:i/>
                <w:iCs/>
              </w:rPr>
              <w:t>Résidentiel</w:t>
            </w:r>
          </w:p>
        </w:tc>
        <w:tc>
          <w:tcPr>
            <w:tcW w:w="940" w:type="dxa"/>
            <w:tcBorders>
              <w:top w:val="nil"/>
              <w:left w:val="nil"/>
              <w:bottom w:val="single" w:sz="4" w:space="0" w:color="auto"/>
              <w:right w:val="single" w:sz="4" w:space="0" w:color="auto"/>
            </w:tcBorders>
            <w:shd w:val="clear" w:color="000000" w:fill="FFFFFF"/>
            <w:vAlign w:val="center"/>
            <w:hideMark/>
          </w:tcPr>
          <w:p w14:paraId="268E9B5E" w14:textId="77777777" w:rsidR="00F01591" w:rsidRPr="003C7F91" w:rsidRDefault="00F01591" w:rsidP="001C2834">
            <w:pPr>
              <w:spacing w:line="240" w:lineRule="auto"/>
              <w:jc w:val="center"/>
              <w:rPr>
                <w:rFonts w:ascii="Abadi" w:hAnsi="Abadi" w:cs="Calibri"/>
                <w:i/>
                <w:iCs/>
              </w:rPr>
            </w:pPr>
            <w:r w:rsidRPr="003C7F91">
              <w:rPr>
                <w:rFonts w:ascii="Abadi" w:hAnsi="Abadi" w:cs="Calibri"/>
                <w:i/>
                <w:iCs/>
              </w:rPr>
              <w:t>Tertiaire</w:t>
            </w:r>
          </w:p>
        </w:tc>
        <w:tc>
          <w:tcPr>
            <w:tcW w:w="940" w:type="dxa"/>
            <w:tcBorders>
              <w:top w:val="nil"/>
              <w:left w:val="nil"/>
              <w:bottom w:val="single" w:sz="4" w:space="0" w:color="auto"/>
              <w:right w:val="single" w:sz="4" w:space="0" w:color="auto"/>
            </w:tcBorders>
            <w:shd w:val="clear" w:color="000000" w:fill="FFFFFF"/>
            <w:vAlign w:val="center"/>
            <w:hideMark/>
          </w:tcPr>
          <w:p w14:paraId="47EB3E8A" w14:textId="77777777" w:rsidR="00F01591" w:rsidRPr="003C7F91" w:rsidRDefault="00F01591" w:rsidP="001C2834">
            <w:pPr>
              <w:spacing w:line="240" w:lineRule="auto"/>
              <w:jc w:val="center"/>
              <w:rPr>
                <w:rFonts w:ascii="Abadi" w:hAnsi="Abadi" w:cs="Calibri"/>
                <w:i/>
                <w:iCs/>
              </w:rPr>
            </w:pPr>
            <w:r w:rsidRPr="003C7F91">
              <w:rPr>
                <w:rFonts w:ascii="Abadi" w:hAnsi="Abadi" w:cs="Calibri"/>
                <w:i/>
                <w:iCs/>
              </w:rPr>
              <w:t>Résidentiel</w:t>
            </w:r>
          </w:p>
        </w:tc>
        <w:tc>
          <w:tcPr>
            <w:tcW w:w="1180" w:type="dxa"/>
            <w:tcBorders>
              <w:top w:val="nil"/>
              <w:left w:val="nil"/>
              <w:bottom w:val="single" w:sz="4" w:space="0" w:color="auto"/>
              <w:right w:val="single" w:sz="4" w:space="0" w:color="auto"/>
            </w:tcBorders>
            <w:shd w:val="clear" w:color="000000" w:fill="D0CECE"/>
            <w:noWrap/>
            <w:vAlign w:val="center"/>
            <w:hideMark/>
          </w:tcPr>
          <w:p w14:paraId="26CB025C" w14:textId="77777777" w:rsidR="00F01591" w:rsidRPr="003C7F91" w:rsidRDefault="00F01591" w:rsidP="001C2834">
            <w:pPr>
              <w:spacing w:line="240" w:lineRule="auto"/>
              <w:jc w:val="center"/>
              <w:rPr>
                <w:rFonts w:ascii="Abadi" w:hAnsi="Abadi" w:cs="Calibri"/>
              </w:rPr>
            </w:pPr>
            <w:r w:rsidRPr="003C7F91">
              <w:rPr>
                <w:rFonts w:ascii="Abadi" w:hAnsi="Abadi" w:cs="Calibri"/>
              </w:rPr>
              <w:t> </w:t>
            </w:r>
          </w:p>
        </w:tc>
      </w:tr>
      <w:tr w:rsidR="00F01591" w:rsidRPr="008E4902" w14:paraId="69DA835B" w14:textId="77777777" w:rsidTr="001C2834">
        <w:trPr>
          <w:trHeight w:val="300"/>
        </w:trPr>
        <w:tc>
          <w:tcPr>
            <w:tcW w:w="2920" w:type="dxa"/>
            <w:tcBorders>
              <w:top w:val="nil"/>
              <w:left w:val="single" w:sz="8" w:space="0" w:color="auto"/>
              <w:bottom w:val="single" w:sz="4" w:space="0" w:color="auto"/>
              <w:right w:val="single" w:sz="4" w:space="0" w:color="auto"/>
            </w:tcBorders>
            <w:shd w:val="clear" w:color="000000" w:fill="FFFFFF"/>
            <w:noWrap/>
            <w:vAlign w:val="center"/>
            <w:hideMark/>
          </w:tcPr>
          <w:p w14:paraId="39B83D53" w14:textId="77777777" w:rsidR="00F01591" w:rsidRPr="003C7F91" w:rsidRDefault="00F01591" w:rsidP="001C2834">
            <w:pPr>
              <w:spacing w:line="240" w:lineRule="auto"/>
              <w:rPr>
                <w:rFonts w:ascii="Abadi" w:hAnsi="Abadi" w:cs="Calibri"/>
                <w:b/>
                <w:bCs/>
                <w:i/>
                <w:iCs/>
              </w:rPr>
            </w:pPr>
            <w:r w:rsidRPr="003C7F91">
              <w:rPr>
                <w:rFonts w:ascii="Abadi" w:hAnsi="Abadi" w:cs="Calibri"/>
                <w:b/>
                <w:bCs/>
                <w:i/>
                <w:iCs/>
              </w:rPr>
              <w:t xml:space="preserve">Consommation </w:t>
            </w:r>
            <w:proofErr w:type="spellStart"/>
            <w:r w:rsidRPr="003C7F91">
              <w:rPr>
                <w:rFonts w:ascii="Abadi" w:hAnsi="Abadi" w:cs="Calibri"/>
                <w:b/>
                <w:bCs/>
                <w:i/>
                <w:iCs/>
              </w:rPr>
              <w:t>avant projet</w:t>
            </w:r>
            <w:proofErr w:type="spellEnd"/>
            <w:r w:rsidRPr="003C7F91">
              <w:rPr>
                <w:rFonts w:ascii="Abadi" w:hAnsi="Abadi" w:cs="Calibri"/>
                <w:b/>
                <w:bCs/>
                <w:i/>
                <w:iCs/>
              </w:rPr>
              <w:t xml:space="preserve"> Fonds Chaleur</w:t>
            </w:r>
          </w:p>
        </w:tc>
        <w:tc>
          <w:tcPr>
            <w:tcW w:w="940" w:type="dxa"/>
            <w:tcBorders>
              <w:top w:val="nil"/>
              <w:left w:val="nil"/>
              <w:bottom w:val="single" w:sz="4" w:space="0" w:color="auto"/>
              <w:right w:val="single" w:sz="4" w:space="0" w:color="auto"/>
            </w:tcBorders>
            <w:shd w:val="clear" w:color="000000" w:fill="FFFFFF"/>
            <w:vAlign w:val="center"/>
            <w:hideMark/>
          </w:tcPr>
          <w:p w14:paraId="6C157A08" w14:textId="77777777" w:rsidR="00F01591" w:rsidRPr="003C7F91" w:rsidRDefault="00F01591" w:rsidP="001C2834">
            <w:pPr>
              <w:spacing w:line="240" w:lineRule="auto"/>
              <w:rPr>
                <w:rFonts w:ascii="Abadi" w:hAnsi="Abadi" w:cs="Calibri"/>
              </w:rPr>
            </w:pPr>
            <w:r w:rsidRPr="003C7F91">
              <w:rPr>
                <w:rFonts w:ascii="Abadi" w:hAnsi="Abadi" w:cs="Calibri"/>
              </w:rPr>
              <w:t> </w:t>
            </w:r>
          </w:p>
        </w:tc>
        <w:tc>
          <w:tcPr>
            <w:tcW w:w="940" w:type="dxa"/>
            <w:tcBorders>
              <w:top w:val="nil"/>
              <w:left w:val="nil"/>
              <w:bottom w:val="single" w:sz="4" w:space="0" w:color="auto"/>
              <w:right w:val="single" w:sz="4" w:space="0" w:color="auto"/>
            </w:tcBorders>
            <w:shd w:val="clear" w:color="000000" w:fill="FFFFFF"/>
            <w:vAlign w:val="center"/>
            <w:hideMark/>
          </w:tcPr>
          <w:p w14:paraId="0EF77FCB" w14:textId="77777777" w:rsidR="00F01591" w:rsidRPr="003C7F91" w:rsidRDefault="00F01591" w:rsidP="001C2834">
            <w:pPr>
              <w:spacing w:line="240" w:lineRule="auto"/>
              <w:rPr>
                <w:rFonts w:ascii="Abadi" w:hAnsi="Abadi" w:cs="Calibri"/>
              </w:rPr>
            </w:pPr>
            <w:r w:rsidRPr="003C7F91">
              <w:rPr>
                <w:rFonts w:ascii="Abadi" w:hAnsi="Abadi" w:cs="Calibri"/>
              </w:rPr>
              <w:t> </w:t>
            </w:r>
          </w:p>
        </w:tc>
        <w:tc>
          <w:tcPr>
            <w:tcW w:w="940" w:type="dxa"/>
            <w:tcBorders>
              <w:top w:val="nil"/>
              <w:left w:val="nil"/>
              <w:bottom w:val="single" w:sz="4" w:space="0" w:color="auto"/>
              <w:right w:val="single" w:sz="4" w:space="0" w:color="auto"/>
            </w:tcBorders>
            <w:shd w:val="clear" w:color="000000" w:fill="FFFFFF"/>
            <w:vAlign w:val="center"/>
            <w:hideMark/>
          </w:tcPr>
          <w:p w14:paraId="47EE3E07" w14:textId="77777777" w:rsidR="00F01591" w:rsidRPr="003C7F91" w:rsidRDefault="00F01591" w:rsidP="001C2834">
            <w:pPr>
              <w:spacing w:line="240" w:lineRule="auto"/>
              <w:rPr>
                <w:rFonts w:ascii="Abadi" w:hAnsi="Abadi" w:cs="Calibri"/>
              </w:rPr>
            </w:pPr>
            <w:r w:rsidRPr="003C7F91">
              <w:rPr>
                <w:rFonts w:ascii="Abadi" w:hAnsi="Abadi" w:cs="Calibri"/>
              </w:rPr>
              <w:t> </w:t>
            </w:r>
          </w:p>
        </w:tc>
        <w:tc>
          <w:tcPr>
            <w:tcW w:w="940" w:type="dxa"/>
            <w:tcBorders>
              <w:top w:val="nil"/>
              <w:left w:val="nil"/>
              <w:bottom w:val="single" w:sz="4" w:space="0" w:color="auto"/>
              <w:right w:val="single" w:sz="4" w:space="0" w:color="auto"/>
            </w:tcBorders>
            <w:shd w:val="clear" w:color="000000" w:fill="FFFFFF"/>
            <w:vAlign w:val="center"/>
            <w:hideMark/>
          </w:tcPr>
          <w:p w14:paraId="19CE5DA0" w14:textId="77777777" w:rsidR="00F01591" w:rsidRPr="003C7F91" w:rsidRDefault="00F01591" w:rsidP="001C2834">
            <w:pPr>
              <w:spacing w:line="240" w:lineRule="auto"/>
              <w:rPr>
                <w:rFonts w:ascii="Abadi" w:hAnsi="Abadi" w:cs="Calibri"/>
              </w:rPr>
            </w:pPr>
            <w:r w:rsidRPr="003C7F91">
              <w:rPr>
                <w:rFonts w:ascii="Abadi" w:hAnsi="Abadi" w:cs="Calibri"/>
              </w:rPr>
              <w:t> </w:t>
            </w:r>
          </w:p>
        </w:tc>
        <w:tc>
          <w:tcPr>
            <w:tcW w:w="1180" w:type="dxa"/>
            <w:tcBorders>
              <w:top w:val="nil"/>
              <w:left w:val="nil"/>
              <w:bottom w:val="single" w:sz="4" w:space="0" w:color="auto"/>
              <w:right w:val="single" w:sz="4" w:space="0" w:color="auto"/>
            </w:tcBorders>
            <w:shd w:val="clear" w:color="000000" w:fill="FFFFFF"/>
            <w:noWrap/>
            <w:vAlign w:val="center"/>
            <w:hideMark/>
          </w:tcPr>
          <w:p w14:paraId="1CEA76C1" w14:textId="77777777" w:rsidR="00F01591" w:rsidRPr="003C7F91" w:rsidRDefault="00F01591" w:rsidP="001C2834">
            <w:pPr>
              <w:spacing w:line="240" w:lineRule="auto"/>
              <w:jc w:val="center"/>
              <w:rPr>
                <w:rFonts w:ascii="Abadi" w:hAnsi="Abadi" w:cs="Calibri"/>
              </w:rPr>
            </w:pPr>
            <w:r w:rsidRPr="003C7F91">
              <w:rPr>
                <w:rFonts w:ascii="Abadi" w:hAnsi="Abadi" w:cs="Calibri"/>
              </w:rPr>
              <w:t> </w:t>
            </w:r>
          </w:p>
        </w:tc>
      </w:tr>
      <w:tr w:rsidR="00F01591" w:rsidRPr="008E4902" w14:paraId="1116C59D" w14:textId="77777777" w:rsidTr="001C2834">
        <w:trPr>
          <w:trHeight w:val="300"/>
        </w:trPr>
        <w:tc>
          <w:tcPr>
            <w:tcW w:w="2920" w:type="dxa"/>
            <w:tcBorders>
              <w:top w:val="nil"/>
              <w:left w:val="single" w:sz="8" w:space="0" w:color="auto"/>
              <w:bottom w:val="single" w:sz="4" w:space="0" w:color="auto"/>
              <w:right w:val="single" w:sz="4" w:space="0" w:color="auto"/>
            </w:tcBorders>
            <w:shd w:val="clear" w:color="000000" w:fill="FFFFFF"/>
            <w:noWrap/>
            <w:vAlign w:val="center"/>
            <w:hideMark/>
          </w:tcPr>
          <w:p w14:paraId="7EEE3191" w14:textId="77777777" w:rsidR="00F01591" w:rsidRPr="003C7F91" w:rsidRDefault="00F01591" w:rsidP="001C2834">
            <w:pPr>
              <w:spacing w:line="240" w:lineRule="auto"/>
              <w:rPr>
                <w:rFonts w:ascii="Abadi" w:hAnsi="Abadi" w:cs="Calibri"/>
                <w:b/>
                <w:bCs/>
                <w:i/>
                <w:iCs/>
              </w:rPr>
            </w:pPr>
            <w:r w:rsidRPr="003C7F91">
              <w:rPr>
                <w:rFonts w:ascii="Abadi" w:hAnsi="Abadi" w:cs="Calibri"/>
                <w:b/>
                <w:bCs/>
                <w:i/>
                <w:iCs/>
              </w:rPr>
              <w:t>Consommation après projet Fonds Chaleur</w:t>
            </w:r>
          </w:p>
        </w:tc>
        <w:tc>
          <w:tcPr>
            <w:tcW w:w="940" w:type="dxa"/>
            <w:tcBorders>
              <w:top w:val="nil"/>
              <w:left w:val="nil"/>
              <w:bottom w:val="single" w:sz="4" w:space="0" w:color="auto"/>
              <w:right w:val="single" w:sz="4" w:space="0" w:color="auto"/>
            </w:tcBorders>
            <w:shd w:val="clear" w:color="000000" w:fill="FFFFFF"/>
            <w:vAlign w:val="center"/>
            <w:hideMark/>
          </w:tcPr>
          <w:p w14:paraId="12F07D04" w14:textId="77777777" w:rsidR="00F01591" w:rsidRPr="003C7F91" w:rsidRDefault="00F01591" w:rsidP="001C2834">
            <w:pPr>
              <w:spacing w:line="240" w:lineRule="auto"/>
              <w:rPr>
                <w:rFonts w:ascii="Abadi" w:hAnsi="Abadi" w:cs="Calibri"/>
              </w:rPr>
            </w:pPr>
            <w:r w:rsidRPr="003C7F91">
              <w:rPr>
                <w:rFonts w:ascii="Abadi" w:hAnsi="Abadi" w:cs="Calibri"/>
              </w:rPr>
              <w:t> </w:t>
            </w:r>
          </w:p>
        </w:tc>
        <w:tc>
          <w:tcPr>
            <w:tcW w:w="940" w:type="dxa"/>
            <w:tcBorders>
              <w:top w:val="nil"/>
              <w:left w:val="nil"/>
              <w:bottom w:val="single" w:sz="4" w:space="0" w:color="auto"/>
              <w:right w:val="single" w:sz="4" w:space="0" w:color="auto"/>
            </w:tcBorders>
            <w:shd w:val="clear" w:color="000000" w:fill="FFFFFF"/>
            <w:vAlign w:val="center"/>
            <w:hideMark/>
          </w:tcPr>
          <w:p w14:paraId="2EF8C750" w14:textId="77777777" w:rsidR="00F01591" w:rsidRPr="003C7F91" w:rsidRDefault="00F01591" w:rsidP="001C2834">
            <w:pPr>
              <w:spacing w:line="240" w:lineRule="auto"/>
              <w:rPr>
                <w:rFonts w:ascii="Abadi" w:hAnsi="Abadi" w:cs="Calibri"/>
              </w:rPr>
            </w:pPr>
            <w:r w:rsidRPr="003C7F91">
              <w:rPr>
                <w:rFonts w:ascii="Abadi" w:hAnsi="Abadi" w:cs="Calibri"/>
              </w:rPr>
              <w:t> </w:t>
            </w:r>
          </w:p>
        </w:tc>
        <w:tc>
          <w:tcPr>
            <w:tcW w:w="940" w:type="dxa"/>
            <w:tcBorders>
              <w:top w:val="nil"/>
              <w:left w:val="nil"/>
              <w:bottom w:val="single" w:sz="4" w:space="0" w:color="auto"/>
              <w:right w:val="single" w:sz="4" w:space="0" w:color="auto"/>
            </w:tcBorders>
            <w:shd w:val="clear" w:color="000000" w:fill="FFFFFF"/>
            <w:vAlign w:val="center"/>
            <w:hideMark/>
          </w:tcPr>
          <w:p w14:paraId="19031F22" w14:textId="77777777" w:rsidR="00F01591" w:rsidRPr="003C7F91" w:rsidRDefault="00F01591" w:rsidP="001C2834">
            <w:pPr>
              <w:spacing w:line="240" w:lineRule="auto"/>
              <w:rPr>
                <w:rFonts w:ascii="Abadi" w:hAnsi="Abadi" w:cs="Calibri"/>
              </w:rPr>
            </w:pPr>
            <w:r w:rsidRPr="003C7F91">
              <w:rPr>
                <w:rFonts w:ascii="Abadi" w:hAnsi="Abadi" w:cs="Calibri"/>
              </w:rPr>
              <w:t> </w:t>
            </w:r>
          </w:p>
        </w:tc>
        <w:tc>
          <w:tcPr>
            <w:tcW w:w="940" w:type="dxa"/>
            <w:tcBorders>
              <w:top w:val="nil"/>
              <w:left w:val="nil"/>
              <w:bottom w:val="single" w:sz="4" w:space="0" w:color="auto"/>
              <w:right w:val="single" w:sz="4" w:space="0" w:color="auto"/>
            </w:tcBorders>
            <w:shd w:val="clear" w:color="000000" w:fill="FFFFFF"/>
            <w:vAlign w:val="center"/>
            <w:hideMark/>
          </w:tcPr>
          <w:p w14:paraId="27CE1160" w14:textId="77777777" w:rsidR="00F01591" w:rsidRPr="003C7F91" w:rsidRDefault="00F01591" w:rsidP="001C2834">
            <w:pPr>
              <w:spacing w:line="240" w:lineRule="auto"/>
              <w:rPr>
                <w:rFonts w:ascii="Abadi" w:hAnsi="Abadi" w:cs="Calibri"/>
              </w:rPr>
            </w:pPr>
            <w:r w:rsidRPr="003C7F91">
              <w:rPr>
                <w:rFonts w:ascii="Abadi" w:hAnsi="Abadi" w:cs="Calibri"/>
              </w:rPr>
              <w:t> </w:t>
            </w:r>
          </w:p>
        </w:tc>
        <w:tc>
          <w:tcPr>
            <w:tcW w:w="1180" w:type="dxa"/>
            <w:tcBorders>
              <w:top w:val="nil"/>
              <w:left w:val="nil"/>
              <w:bottom w:val="single" w:sz="4" w:space="0" w:color="auto"/>
              <w:right w:val="single" w:sz="4" w:space="0" w:color="auto"/>
            </w:tcBorders>
            <w:shd w:val="clear" w:color="000000" w:fill="FFFFFF"/>
            <w:noWrap/>
            <w:vAlign w:val="center"/>
            <w:hideMark/>
          </w:tcPr>
          <w:p w14:paraId="277D684B" w14:textId="77777777" w:rsidR="00F01591" w:rsidRPr="003C7F91" w:rsidRDefault="00F01591" w:rsidP="001C2834">
            <w:pPr>
              <w:spacing w:line="240" w:lineRule="auto"/>
              <w:jc w:val="center"/>
              <w:rPr>
                <w:rFonts w:ascii="Abadi" w:hAnsi="Abadi" w:cs="Calibri"/>
              </w:rPr>
            </w:pPr>
            <w:r w:rsidRPr="003C7F91">
              <w:rPr>
                <w:rFonts w:ascii="Abadi" w:hAnsi="Abadi" w:cs="Calibri"/>
              </w:rPr>
              <w:t> </w:t>
            </w:r>
          </w:p>
        </w:tc>
      </w:tr>
      <w:tr w:rsidR="00F01591" w:rsidRPr="008E4902" w14:paraId="2FDC5A19" w14:textId="77777777" w:rsidTr="001C2834">
        <w:trPr>
          <w:trHeight w:val="375"/>
        </w:trPr>
        <w:tc>
          <w:tcPr>
            <w:tcW w:w="2920" w:type="dxa"/>
            <w:tcBorders>
              <w:top w:val="nil"/>
              <w:left w:val="single" w:sz="8" w:space="0" w:color="auto"/>
              <w:bottom w:val="single" w:sz="4" w:space="0" w:color="auto"/>
              <w:right w:val="single" w:sz="4" w:space="0" w:color="auto"/>
            </w:tcBorders>
            <w:shd w:val="clear" w:color="000000" w:fill="FFFFFF"/>
            <w:noWrap/>
            <w:vAlign w:val="center"/>
            <w:hideMark/>
          </w:tcPr>
          <w:p w14:paraId="31A7CCA3" w14:textId="77777777" w:rsidR="00F01591" w:rsidRPr="003C7F91" w:rsidRDefault="00F01591" w:rsidP="001C2834">
            <w:pPr>
              <w:spacing w:line="240" w:lineRule="auto"/>
              <w:rPr>
                <w:rFonts w:ascii="Abadi" w:hAnsi="Abadi" w:cs="Calibri"/>
                <w:i/>
                <w:iCs/>
              </w:rPr>
            </w:pPr>
            <w:r w:rsidRPr="003C7F91">
              <w:rPr>
                <w:rFonts w:ascii="Abadi" w:hAnsi="Abadi" w:cs="Calibri"/>
                <w:i/>
                <w:iCs/>
              </w:rPr>
              <w:lastRenderedPageBreak/>
              <w:t xml:space="preserve">Différence </w:t>
            </w:r>
            <w:proofErr w:type="spellStart"/>
            <w:r w:rsidRPr="003C7F91">
              <w:rPr>
                <w:rFonts w:ascii="Abadi" w:hAnsi="Abadi" w:cs="Calibri"/>
                <w:i/>
                <w:iCs/>
              </w:rPr>
              <w:t>avant projet</w:t>
            </w:r>
            <w:proofErr w:type="spellEnd"/>
            <w:r w:rsidRPr="003C7F91">
              <w:rPr>
                <w:rFonts w:ascii="Abadi" w:hAnsi="Abadi" w:cs="Calibri"/>
                <w:i/>
                <w:iCs/>
              </w:rPr>
              <w:t xml:space="preserve"> (%)</w:t>
            </w:r>
          </w:p>
        </w:tc>
        <w:tc>
          <w:tcPr>
            <w:tcW w:w="940" w:type="dxa"/>
            <w:tcBorders>
              <w:top w:val="nil"/>
              <w:left w:val="nil"/>
              <w:bottom w:val="single" w:sz="4" w:space="0" w:color="auto"/>
              <w:right w:val="single" w:sz="4" w:space="0" w:color="auto"/>
            </w:tcBorders>
            <w:shd w:val="clear" w:color="000000" w:fill="FFFFFF"/>
            <w:noWrap/>
            <w:vAlign w:val="bottom"/>
            <w:hideMark/>
          </w:tcPr>
          <w:p w14:paraId="0D625053" w14:textId="77777777" w:rsidR="00F01591" w:rsidRPr="003C7F91" w:rsidRDefault="00F01591" w:rsidP="001C2834">
            <w:pPr>
              <w:spacing w:line="240" w:lineRule="auto"/>
              <w:rPr>
                <w:rFonts w:ascii="Abadi" w:hAnsi="Abadi" w:cs="Calibri"/>
                <w:b/>
                <w:bCs/>
                <w:i/>
                <w:iCs/>
              </w:rPr>
            </w:pPr>
            <w:r w:rsidRPr="003C7F91">
              <w:rPr>
                <w:rFonts w:ascii="Abadi" w:hAnsi="Abadi" w:cs="Calibri"/>
                <w:b/>
                <w:bCs/>
                <w:i/>
                <w:iCs/>
              </w:rPr>
              <w:t> </w:t>
            </w:r>
          </w:p>
        </w:tc>
        <w:tc>
          <w:tcPr>
            <w:tcW w:w="940" w:type="dxa"/>
            <w:tcBorders>
              <w:top w:val="nil"/>
              <w:left w:val="nil"/>
              <w:bottom w:val="single" w:sz="4" w:space="0" w:color="auto"/>
              <w:right w:val="single" w:sz="4" w:space="0" w:color="auto"/>
            </w:tcBorders>
            <w:shd w:val="clear" w:color="000000" w:fill="FFFFFF"/>
            <w:noWrap/>
            <w:vAlign w:val="bottom"/>
            <w:hideMark/>
          </w:tcPr>
          <w:p w14:paraId="0FB04218" w14:textId="77777777" w:rsidR="00F01591" w:rsidRPr="003C7F91" w:rsidRDefault="00F01591" w:rsidP="001C2834">
            <w:pPr>
              <w:spacing w:line="240" w:lineRule="auto"/>
              <w:rPr>
                <w:rFonts w:ascii="Abadi" w:hAnsi="Abadi" w:cs="Calibri"/>
                <w:b/>
                <w:bCs/>
                <w:i/>
                <w:iCs/>
              </w:rPr>
            </w:pPr>
            <w:r w:rsidRPr="003C7F91">
              <w:rPr>
                <w:rFonts w:ascii="Abadi" w:hAnsi="Abadi" w:cs="Calibri"/>
                <w:b/>
                <w:bCs/>
                <w:i/>
                <w:iCs/>
              </w:rPr>
              <w:t> </w:t>
            </w:r>
          </w:p>
        </w:tc>
        <w:tc>
          <w:tcPr>
            <w:tcW w:w="940" w:type="dxa"/>
            <w:tcBorders>
              <w:top w:val="nil"/>
              <w:left w:val="nil"/>
              <w:bottom w:val="single" w:sz="4" w:space="0" w:color="auto"/>
              <w:right w:val="single" w:sz="4" w:space="0" w:color="auto"/>
            </w:tcBorders>
            <w:shd w:val="clear" w:color="000000" w:fill="FFFFFF"/>
            <w:noWrap/>
            <w:vAlign w:val="bottom"/>
            <w:hideMark/>
          </w:tcPr>
          <w:p w14:paraId="77E44032" w14:textId="77777777" w:rsidR="00F01591" w:rsidRPr="003C7F91" w:rsidRDefault="00F01591" w:rsidP="001C2834">
            <w:pPr>
              <w:spacing w:line="240" w:lineRule="auto"/>
              <w:rPr>
                <w:rFonts w:ascii="Abadi" w:hAnsi="Abadi" w:cs="Calibri"/>
                <w:b/>
                <w:bCs/>
                <w:i/>
                <w:iCs/>
              </w:rPr>
            </w:pPr>
            <w:r w:rsidRPr="003C7F91">
              <w:rPr>
                <w:rFonts w:ascii="Abadi" w:hAnsi="Abadi" w:cs="Calibri"/>
                <w:b/>
                <w:bCs/>
                <w:i/>
                <w:iCs/>
              </w:rPr>
              <w:t> </w:t>
            </w:r>
          </w:p>
        </w:tc>
        <w:tc>
          <w:tcPr>
            <w:tcW w:w="940" w:type="dxa"/>
            <w:tcBorders>
              <w:top w:val="nil"/>
              <w:left w:val="nil"/>
              <w:bottom w:val="single" w:sz="4" w:space="0" w:color="auto"/>
              <w:right w:val="single" w:sz="4" w:space="0" w:color="auto"/>
            </w:tcBorders>
            <w:shd w:val="clear" w:color="000000" w:fill="FFFFFF"/>
            <w:noWrap/>
            <w:vAlign w:val="bottom"/>
            <w:hideMark/>
          </w:tcPr>
          <w:p w14:paraId="0A7FC830" w14:textId="77777777" w:rsidR="00F01591" w:rsidRPr="003C7F91" w:rsidRDefault="00F01591" w:rsidP="001C2834">
            <w:pPr>
              <w:spacing w:line="240" w:lineRule="auto"/>
              <w:rPr>
                <w:rFonts w:ascii="Abadi" w:hAnsi="Abadi" w:cs="Calibri"/>
                <w:b/>
                <w:bCs/>
                <w:i/>
                <w:iCs/>
              </w:rPr>
            </w:pPr>
            <w:r w:rsidRPr="003C7F91">
              <w:rPr>
                <w:rFonts w:ascii="Abadi" w:hAnsi="Abadi" w:cs="Calibri"/>
                <w:b/>
                <w:bCs/>
                <w:i/>
                <w:iCs/>
              </w:rPr>
              <w:t> </w:t>
            </w:r>
          </w:p>
        </w:tc>
        <w:tc>
          <w:tcPr>
            <w:tcW w:w="1180" w:type="dxa"/>
            <w:tcBorders>
              <w:top w:val="nil"/>
              <w:left w:val="nil"/>
              <w:bottom w:val="single" w:sz="4" w:space="0" w:color="auto"/>
              <w:right w:val="single" w:sz="4" w:space="0" w:color="auto"/>
            </w:tcBorders>
            <w:shd w:val="clear" w:color="000000" w:fill="FFFFFF"/>
            <w:noWrap/>
            <w:vAlign w:val="center"/>
            <w:hideMark/>
          </w:tcPr>
          <w:p w14:paraId="632F7D07" w14:textId="77777777" w:rsidR="00F01591" w:rsidRPr="003C7F91" w:rsidRDefault="00F01591" w:rsidP="001C2834">
            <w:pPr>
              <w:spacing w:line="240" w:lineRule="auto"/>
              <w:jc w:val="center"/>
              <w:rPr>
                <w:rFonts w:ascii="Abadi" w:hAnsi="Abadi" w:cs="Calibri"/>
                <w:b/>
                <w:bCs/>
                <w:i/>
                <w:iCs/>
                <w:color w:val="FF0000"/>
              </w:rPr>
            </w:pPr>
            <w:r w:rsidRPr="003C7F91">
              <w:rPr>
                <w:rFonts w:ascii="Abadi" w:hAnsi="Abadi" w:cs="Calibri"/>
                <w:b/>
                <w:bCs/>
                <w:i/>
                <w:iCs/>
                <w:color w:val="FF0000"/>
              </w:rPr>
              <w:t> </w:t>
            </w:r>
          </w:p>
        </w:tc>
      </w:tr>
      <w:tr w:rsidR="00F01591" w:rsidRPr="008E4902" w14:paraId="14438674" w14:textId="77777777" w:rsidTr="001C2834">
        <w:trPr>
          <w:trHeight w:val="300"/>
        </w:trPr>
        <w:tc>
          <w:tcPr>
            <w:tcW w:w="2920" w:type="dxa"/>
            <w:tcBorders>
              <w:top w:val="nil"/>
              <w:left w:val="single" w:sz="8" w:space="0" w:color="auto"/>
              <w:bottom w:val="single" w:sz="4" w:space="0" w:color="auto"/>
              <w:right w:val="single" w:sz="4" w:space="0" w:color="auto"/>
            </w:tcBorders>
            <w:shd w:val="clear" w:color="000000" w:fill="FFFFFF"/>
            <w:noWrap/>
            <w:vAlign w:val="center"/>
            <w:hideMark/>
          </w:tcPr>
          <w:p w14:paraId="337941C8" w14:textId="77777777" w:rsidR="00F01591" w:rsidRPr="003C7F91" w:rsidRDefault="00F01591" w:rsidP="001C2834">
            <w:pPr>
              <w:spacing w:line="240" w:lineRule="auto"/>
              <w:rPr>
                <w:rFonts w:ascii="Abadi" w:hAnsi="Abadi" w:cs="Calibri"/>
                <w:b/>
                <w:bCs/>
                <w:i/>
                <w:iCs/>
              </w:rPr>
            </w:pPr>
            <w:r w:rsidRPr="003C7F91">
              <w:rPr>
                <w:rFonts w:ascii="Abadi" w:hAnsi="Abadi" w:cs="Calibri"/>
                <w:b/>
                <w:bCs/>
                <w:i/>
                <w:iCs/>
              </w:rPr>
              <w:t>Consommation estimative 2030</w:t>
            </w:r>
          </w:p>
        </w:tc>
        <w:tc>
          <w:tcPr>
            <w:tcW w:w="940" w:type="dxa"/>
            <w:tcBorders>
              <w:top w:val="nil"/>
              <w:left w:val="nil"/>
              <w:bottom w:val="single" w:sz="4" w:space="0" w:color="auto"/>
              <w:right w:val="single" w:sz="4" w:space="0" w:color="auto"/>
            </w:tcBorders>
            <w:shd w:val="clear" w:color="000000" w:fill="FFFFFF"/>
            <w:noWrap/>
            <w:vAlign w:val="bottom"/>
            <w:hideMark/>
          </w:tcPr>
          <w:p w14:paraId="4DDD612F" w14:textId="77777777" w:rsidR="00F01591" w:rsidRPr="003C7F91" w:rsidRDefault="00F01591" w:rsidP="001C2834">
            <w:pPr>
              <w:spacing w:line="240" w:lineRule="auto"/>
              <w:rPr>
                <w:rFonts w:cs="Calibri"/>
              </w:rPr>
            </w:pPr>
            <w:r w:rsidRPr="003C7F91">
              <w:rPr>
                <w:rFonts w:cs="Calibri"/>
              </w:rPr>
              <w:t> </w:t>
            </w:r>
          </w:p>
        </w:tc>
        <w:tc>
          <w:tcPr>
            <w:tcW w:w="940" w:type="dxa"/>
            <w:tcBorders>
              <w:top w:val="nil"/>
              <w:left w:val="nil"/>
              <w:bottom w:val="single" w:sz="4" w:space="0" w:color="auto"/>
              <w:right w:val="single" w:sz="4" w:space="0" w:color="auto"/>
            </w:tcBorders>
            <w:shd w:val="clear" w:color="000000" w:fill="FFFFFF"/>
            <w:noWrap/>
            <w:vAlign w:val="bottom"/>
            <w:hideMark/>
          </w:tcPr>
          <w:p w14:paraId="40E62583" w14:textId="77777777" w:rsidR="00F01591" w:rsidRPr="003C7F91" w:rsidRDefault="00F01591" w:rsidP="001C2834">
            <w:pPr>
              <w:spacing w:line="240" w:lineRule="auto"/>
              <w:rPr>
                <w:rFonts w:cs="Calibri"/>
              </w:rPr>
            </w:pPr>
            <w:r w:rsidRPr="003C7F91">
              <w:rPr>
                <w:rFonts w:cs="Calibri"/>
              </w:rPr>
              <w:t> </w:t>
            </w:r>
          </w:p>
        </w:tc>
        <w:tc>
          <w:tcPr>
            <w:tcW w:w="940" w:type="dxa"/>
            <w:tcBorders>
              <w:top w:val="nil"/>
              <w:left w:val="nil"/>
              <w:bottom w:val="single" w:sz="4" w:space="0" w:color="auto"/>
              <w:right w:val="single" w:sz="4" w:space="0" w:color="auto"/>
            </w:tcBorders>
            <w:shd w:val="clear" w:color="000000" w:fill="FFFFFF"/>
            <w:noWrap/>
            <w:vAlign w:val="bottom"/>
            <w:hideMark/>
          </w:tcPr>
          <w:p w14:paraId="5839D979" w14:textId="77777777" w:rsidR="00F01591" w:rsidRPr="003C7F91" w:rsidRDefault="00F01591" w:rsidP="001C2834">
            <w:pPr>
              <w:spacing w:line="240" w:lineRule="auto"/>
              <w:rPr>
                <w:rFonts w:cs="Calibri"/>
              </w:rPr>
            </w:pPr>
            <w:r w:rsidRPr="003C7F91">
              <w:rPr>
                <w:rFonts w:cs="Calibri"/>
              </w:rPr>
              <w:t> </w:t>
            </w:r>
          </w:p>
        </w:tc>
        <w:tc>
          <w:tcPr>
            <w:tcW w:w="940" w:type="dxa"/>
            <w:tcBorders>
              <w:top w:val="nil"/>
              <w:left w:val="nil"/>
              <w:bottom w:val="single" w:sz="4" w:space="0" w:color="auto"/>
              <w:right w:val="single" w:sz="4" w:space="0" w:color="auto"/>
            </w:tcBorders>
            <w:shd w:val="clear" w:color="000000" w:fill="FFFFFF"/>
            <w:noWrap/>
            <w:vAlign w:val="bottom"/>
            <w:hideMark/>
          </w:tcPr>
          <w:p w14:paraId="3E58CA5A" w14:textId="77777777" w:rsidR="00F01591" w:rsidRPr="003C7F91" w:rsidRDefault="00F01591" w:rsidP="001C2834">
            <w:pPr>
              <w:spacing w:line="240" w:lineRule="auto"/>
              <w:rPr>
                <w:rFonts w:cs="Calibri"/>
              </w:rPr>
            </w:pPr>
            <w:r w:rsidRPr="003C7F91">
              <w:rPr>
                <w:rFonts w:cs="Calibri"/>
              </w:rPr>
              <w:t> </w:t>
            </w:r>
          </w:p>
        </w:tc>
        <w:tc>
          <w:tcPr>
            <w:tcW w:w="1180" w:type="dxa"/>
            <w:tcBorders>
              <w:top w:val="nil"/>
              <w:left w:val="nil"/>
              <w:bottom w:val="single" w:sz="4" w:space="0" w:color="auto"/>
              <w:right w:val="single" w:sz="4" w:space="0" w:color="auto"/>
            </w:tcBorders>
            <w:shd w:val="clear" w:color="000000" w:fill="FFFFFF"/>
            <w:noWrap/>
            <w:vAlign w:val="center"/>
            <w:hideMark/>
          </w:tcPr>
          <w:p w14:paraId="6F57BEE7" w14:textId="77777777" w:rsidR="00F01591" w:rsidRPr="003C7F91" w:rsidRDefault="00F01591" w:rsidP="001C2834">
            <w:pPr>
              <w:spacing w:line="240" w:lineRule="auto"/>
              <w:jc w:val="center"/>
              <w:rPr>
                <w:rFonts w:ascii="Abadi" w:hAnsi="Abadi" w:cs="Calibri"/>
                <w:b/>
                <w:bCs/>
                <w:color w:val="FF0000"/>
              </w:rPr>
            </w:pPr>
            <w:r w:rsidRPr="003C7F91">
              <w:rPr>
                <w:rFonts w:ascii="Abadi" w:hAnsi="Abadi" w:cs="Calibri"/>
                <w:b/>
                <w:bCs/>
                <w:color w:val="FF0000"/>
              </w:rPr>
              <w:t> </w:t>
            </w:r>
          </w:p>
        </w:tc>
      </w:tr>
      <w:tr w:rsidR="00F01591" w:rsidRPr="008E4902" w14:paraId="55B9264B" w14:textId="77777777" w:rsidTr="001C2834">
        <w:trPr>
          <w:trHeight w:val="300"/>
        </w:trPr>
        <w:tc>
          <w:tcPr>
            <w:tcW w:w="2920" w:type="dxa"/>
            <w:tcBorders>
              <w:top w:val="nil"/>
              <w:left w:val="single" w:sz="8" w:space="0" w:color="auto"/>
              <w:bottom w:val="single" w:sz="4" w:space="0" w:color="auto"/>
              <w:right w:val="single" w:sz="4" w:space="0" w:color="auto"/>
            </w:tcBorders>
            <w:shd w:val="clear" w:color="000000" w:fill="FFFFFF"/>
            <w:noWrap/>
            <w:vAlign w:val="center"/>
            <w:hideMark/>
          </w:tcPr>
          <w:p w14:paraId="7D89BE38" w14:textId="77777777" w:rsidR="00F01591" w:rsidRPr="003C7F91" w:rsidRDefault="00F01591" w:rsidP="001C2834">
            <w:pPr>
              <w:spacing w:line="240" w:lineRule="auto"/>
              <w:rPr>
                <w:rFonts w:ascii="Abadi" w:hAnsi="Abadi" w:cs="Calibri"/>
                <w:i/>
                <w:iCs/>
              </w:rPr>
            </w:pPr>
            <w:r w:rsidRPr="003C7F91">
              <w:rPr>
                <w:rFonts w:ascii="Abadi" w:hAnsi="Abadi" w:cs="Calibri"/>
                <w:i/>
                <w:iCs/>
              </w:rPr>
              <w:t xml:space="preserve">Différence </w:t>
            </w:r>
            <w:proofErr w:type="spellStart"/>
            <w:r w:rsidRPr="003C7F91">
              <w:rPr>
                <w:rFonts w:ascii="Abadi" w:hAnsi="Abadi" w:cs="Calibri"/>
                <w:i/>
                <w:iCs/>
              </w:rPr>
              <w:t>avant projet</w:t>
            </w:r>
            <w:proofErr w:type="spellEnd"/>
          </w:p>
        </w:tc>
        <w:tc>
          <w:tcPr>
            <w:tcW w:w="940" w:type="dxa"/>
            <w:tcBorders>
              <w:top w:val="nil"/>
              <w:left w:val="nil"/>
              <w:bottom w:val="single" w:sz="4" w:space="0" w:color="auto"/>
              <w:right w:val="single" w:sz="4" w:space="0" w:color="auto"/>
            </w:tcBorders>
            <w:shd w:val="clear" w:color="000000" w:fill="FFFFFF"/>
            <w:noWrap/>
            <w:vAlign w:val="bottom"/>
            <w:hideMark/>
          </w:tcPr>
          <w:p w14:paraId="28535F62" w14:textId="77777777" w:rsidR="00F01591" w:rsidRPr="003C7F91" w:rsidRDefault="00F01591" w:rsidP="001C2834">
            <w:pPr>
              <w:spacing w:line="240" w:lineRule="auto"/>
              <w:rPr>
                <w:rFonts w:cs="Calibri"/>
              </w:rPr>
            </w:pPr>
            <w:r w:rsidRPr="003C7F91">
              <w:rPr>
                <w:rFonts w:cs="Calibri"/>
              </w:rPr>
              <w:t> </w:t>
            </w:r>
          </w:p>
        </w:tc>
        <w:tc>
          <w:tcPr>
            <w:tcW w:w="940" w:type="dxa"/>
            <w:tcBorders>
              <w:top w:val="nil"/>
              <w:left w:val="nil"/>
              <w:bottom w:val="single" w:sz="4" w:space="0" w:color="auto"/>
              <w:right w:val="single" w:sz="4" w:space="0" w:color="auto"/>
            </w:tcBorders>
            <w:shd w:val="clear" w:color="000000" w:fill="FFFFFF"/>
            <w:noWrap/>
            <w:vAlign w:val="bottom"/>
            <w:hideMark/>
          </w:tcPr>
          <w:p w14:paraId="217F01F4" w14:textId="77777777" w:rsidR="00F01591" w:rsidRPr="003C7F91" w:rsidRDefault="00F01591" w:rsidP="001C2834">
            <w:pPr>
              <w:spacing w:line="240" w:lineRule="auto"/>
              <w:rPr>
                <w:rFonts w:cs="Calibri"/>
              </w:rPr>
            </w:pPr>
            <w:r w:rsidRPr="003C7F91">
              <w:rPr>
                <w:rFonts w:cs="Calibri"/>
              </w:rPr>
              <w:t> </w:t>
            </w:r>
          </w:p>
        </w:tc>
        <w:tc>
          <w:tcPr>
            <w:tcW w:w="940" w:type="dxa"/>
            <w:tcBorders>
              <w:top w:val="nil"/>
              <w:left w:val="nil"/>
              <w:bottom w:val="single" w:sz="4" w:space="0" w:color="auto"/>
              <w:right w:val="single" w:sz="4" w:space="0" w:color="auto"/>
            </w:tcBorders>
            <w:shd w:val="clear" w:color="000000" w:fill="FFFFFF"/>
            <w:noWrap/>
            <w:vAlign w:val="bottom"/>
            <w:hideMark/>
          </w:tcPr>
          <w:p w14:paraId="207AAED5" w14:textId="77777777" w:rsidR="00F01591" w:rsidRPr="003C7F91" w:rsidRDefault="00F01591" w:rsidP="001C2834">
            <w:pPr>
              <w:spacing w:line="240" w:lineRule="auto"/>
              <w:rPr>
                <w:rFonts w:cs="Calibri"/>
              </w:rPr>
            </w:pPr>
            <w:r w:rsidRPr="003C7F91">
              <w:rPr>
                <w:rFonts w:cs="Calibri"/>
              </w:rPr>
              <w:t> </w:t>
            </w:r>
          </w:p>
        </w:tc>
        <w:tc>
          <w:tcPr>
            <w:tcW w:w="940" w:type="dxa"/>
            <w:tcBorders>
              <w:top w:val="nil"/>
              <w:left w:val="nil"/>
              <w:bottom w:val="single" w:sz="4" w:space="0" w:color="auto"/>
              <w:right w:val="single" w:sz="4" w:space="0" w:color="auto"/>
            </w:tcBorders>
            <w:shd w:val="clear" w:color="000000" w:fill="FFFFFF"/>
            <w:noWrap/>
            <w:vAlign w:val="bottom"/>
            <w:hideMark/>
          </w:tcPr>
          <w:p w14:paraId="1D91D5E8" w14:textId="77777777" w:rsidR="00F01591" w:rsidRPr="003C7F91" w:rsidRDefault="00F01591" w:rsidP="001C2834">
            <w:pPr>
              <w:spacing w:line="240" w:lineRule="auto"/>
              <w:rPr>
                <w:rFonts w:cs="Calibri"/>
              </w:rPr>
            </w:pPr>
            <w:r w:rsidRPr="003C7F91">
              <w:rPr>
                <w:rFonts w:cs="Calibri"/>
              </w:rPr>
              <w:t> </w:t>
            </w:r>
          </w:p>
        </w:tc>
        <w:tc>
          <w:tcPr>
            <w:tcW w:w="1180" w:type="dxa"/>
            <w:tcBorders>
              <w:top w:val="nil"/>
              <w:left w:val="nil"/>
              <w:bottom w:val="single" w:sz="4" w:space="0" w:color="auto"/>
              <w:right w:val="single" w:sz="4" w:space="0" w:color="auto"/>
            </w:tcBorders>
            <w:shd w:val="clear" w:color="000000" w:fill="FFFFFF"/>
            <w:noWrap/>
            <w:vAlign w:val="center"/>
            <w:hideMark/>
          </w:tcPr>
          <w:p w14:paraId="7EC7E56B" w14:textId="77777777" w:rsidR="00F01591" w:rsidRPr="003C7F91" w:rsidRDefault="00F01591" w:rsidP="001C2834">
            <w:pPr>
              <w:spacing w:line="240" w:lineRule="auto"/>
              <w:jc w:val="center"/>
              <w:rPr>
                <w:rFonts w:ascii="Abadi" w:hAnsi="Abadi" w:cs="Calibri"/>
                <w:b/>
                <w:bCs/>
                <w:color w:val="FF0000"/>
              </w:rPr>
            </w:pPr>
            <w:r w:rsidRPr="003C7F91">
              <w:rPr>
                <w:rFonts w:ascii="Abadi" w:hAnsi="Abadi" w:cs="Calibri"/>
                <w:b/>
                <w:bCs/>
                <w:color w:val="FF0000"/>
              </w:rPr>
              <w:t> </w:t>
            </w:r>
          </w:p>
        </w:tc>
      </w:tr>
      <w:tr w:rsidR="00F01591" w:rsidRPr="008E4902" w14:paraId="343006A2" w14:textId="77777777" w:rsidTr="001C2834">
        <w:trPr>
          <w:trHeight w:val="300"/>
        </w:trPr>
        <w:tc>
          <w:tcPr>
            <w:tcW w:w="2920" w:type="dxa"/>
            <w:tcBorders>
              <w:top w:val="nil"/>
              <w:left w:val="single" w:sz="8" w:space="0" w:color="auto"/>
              <w:bottom w:val="single" w:sz="4" w:space="0" w:color="auto"/>
              <w:right w:val="single" w:sz="4" w:space="0" w:color="auto"/>
            </w:tcBorders>
            <w:shd w:val="clear" w:color="000000" w:fill="FFFFFF"/>
            <w:noWrap/>
            <w:vAlign w:val="center"/>
            <w:hideMark/>
          </w:tcPr>
          <w:p w14:paraId="3AFEDECB" w14:textId="77777777" w:rsidR="00F01591" w:rsidRPr="003C7F91" w:rsidRDefault="00F01591" w:rsidP="001C2834">
            <w:pPr>
              <w:spacing w:line="240" w:lineRule="auto"/>
              <w:rPr>
                <w:rFonts w:ascii="Abadi" w:hAnsi="Abadi" w:cs="Calibri"/>
                <w:b/>
                <w:bCs/>
                <w:i/>
                <w:iCs/>
              </w:rPr>
            </w:pPr>
            <w:r w:rsidRPr="003C7F91">
              <w:rPr>
                <w:rFonts w:ascii="Abadi" w:hAnsi="Abadi" w:cs="Calibri"/>
                <w:b/>
                <w:bCs/>
                <w:i/>
                <w:iCs/>
              </w:rPr>
              <w:t>Consommation estimative 2040</w:t>
            </w:r>
          </w:p>
        </w:tc>
        <w:tc>
          <w:tcPr>
            <w:tcW w:w="940" w:type="dxa"/>
            <w:tcBorders>
              <w:top w:val="nil"/>
              <w:left w:val="nil"/>
              <w:bottom w:val="single" w:sz="4" w:space="0" w:color="auto"/>
              <w:right w:val="single" w:sz="4" w:space="0" w:color="auto"/>
            </w:tcBorders>
            <w:shd w:val="clear" w:color="000000" w:fill="FFFFFF"/>
            <w:noWrap/>
            <w:vAlign w:val="bottom"/>
            <w:hideMark/>
          </w:tcPr>
          <w:p w14:paraId="5EB5D987" w14:textId="77777777" w:rsidR="00F01591" w:rsidRPr="003C7F91" w:rsidRDefault="00F01591" w:rsidP="001C2834">
            <w:pPr>
              <w:spacing w:line="240" w:lineRule="auto"/>
              <w:rPr>
                <w:rFonts w:cs="Calibri"/>
              </w:rPr>
            </w:pPr>
            <w:r w:rsidRPr="003C7F91">
              <w:rPr>
                <w:rFonts w:cs="Calibri"/>
              </w:rPr>
              <w:t> </w:t>
            </w:r>
          </w:p>
        </w:tc>
        <w:tc>
          <w:tcPr>
            <w:tcW w:w="940" w:type="dxa"/>
            <w:tcBorders>
              <w:top w:val="nil"/>
              <w:left w:val="nil"/>
              <w:bottom w:val="single" w:sz="4" w:space="0" w:color="auto"/>
              <w:right w:val="single" w:sz="4" w:space="0" w:color="auto"/>
            </w:tcBorders>
            <w:shd w:val="clear" w:color="000000" w:fill="FFFFFF"/>
            <w:noWrap/>
            <w:vAlign w:val="bottom"/>
            <w:hideMark/>
          </w:tcPr>
          <w:p w14:paraId="0166EA56" w14:textId="77777777" w:rsidR="00F01591" w:rsidRPr="003C7F91" w:rsidRDefault="00F01591" w:rsidP="001C2834">
            <w:pPr>
              <w:spacing w:line="240" w:lineRule="auto"/>
              <w:rPr>
                <w:rFonts w:cs="Calibri"/>
              </w:rPr>
            </w:pPr>
            <w:r w:rsidRPr="003C7F91">
              <w:rPr>
                <w:rFonts w:cs="Calibri"/>
              </w:rPr>
              <w:t> </w:t>
            </w:r>
          </w:p>
        </w:tc>
        <w:tc>
          <w:tcPr>
            <w:tcW w:w="940" w:type="dxa"/>
            <w:tcBorders>
              <w:top w:val="nil"/>
              <w:left w:val="nil"/>
              <w:bottom w:val="single" w:sz="4" w:space="0" w:color="auto"/>
              <w:right w:val="single" w:sz="4" w:space="0" w:color="auto"/>
            </w:tcBorders>
            <w:shd w:val="clear" w:color="000000" w:fill="FFFFFF"/>
            <w:noWrap/>
            <w:vAlign w:val="bottom"/>
            <w:hideMark/>
          </w:tcPr>
          <w:p w14:paraId="643893FF" w14:textId="77777777" w:rsidR="00F01591" w:rsidRPr="003C7F91" w:rsidRDefault="00F01591" w:rsidP="001C2834">
            <w:pPr>
              <w:spacing w:line="240" w:lineRule="auto"/>
              <w:rPr>
                <w:rFonts w:cs="Calibri"/>
              </w:rPr>
            </w:pPr>
            <w:r w:rsidRPr="003C7F91">
              <w:rPr>
                <w:rFonts w:cs="Calibri"/>
              </w:rPr>
              <w:t> </w:t>
            </w:r>
          </w:p>
        </w:tc>
        <w:tc>
          <w:tcPr>
            <w:tcW w:w="940" w:type="dxa"/>
            <w:tcBorders>
              <w:top w:val="nil"/>
              <w:left w:val="nil"/>
              <w:bottom w:val="single" w:sz="4" w:space="0" w:color="auto"/>
              <w:right w:val="single" w:sz="4" w:space="0" w:color="auto"/>
            </w:tcBorders>
            <w:shd w:val="clear" w:color="000000" w:fill="FFFFFF"/>
            <w:noWrap/>
            <w:vAlign w:val="bottom"/>
            <w:hideMark/>
          </w:tcPr>
          <w:p w14:paraId="699284A9" w14:textId="77777777" w:rsidR="00F01591" w:rsidRPr="003C7F91" w:rsidRDefault="00F01591" w:rsidP="001C2834">
            <w:pPr>
              <w:spacing w:line="240" w:lineRule="auto"/>
              <w:rPr>
                <w:rFonts w:cs="Calibri"/>
              </w:rPr>
            </w:pPr>
            <w:r w:rsidRPr="003C7F91">
              <w:rPr>
                <w:rFonts w:cs="Calibri"/>
              </w:rPr>
              <w:t> </w:t>
            </w:r>
          </w:p>
        </w:tc>
        <w:tc>
          <w:tcPr>
            <w:tcW w:w="1180" w:type="dxa"/>
            <w:tcBorders>
              <w:top w:val="nil"/>
              <w:left w:val="nil"/>
              <w:bottom w:val="single" w:sz="4" w:space="0" w:color="auto"/>
              <w:right w:val="single" w:sz="4" w:space="0" w:color="auto"/>
            </w:tcBorders>
            <w:shd w:val="clear" w:color="000000" w:fill="FFFFFF"/>
            <w:noWrap/>
            <w:vAlign w:val="center"/>
            <w:hideMark/>
          </w:tcPr>
          <w:p w14:paraId="34F849B2" w14:textId="77777777" w:rsidR="00F01591" w:rsidRPr="003C7F91" w:rsidRDefault="00F01591" w:rsidP="001C2834">
            <w:pPr>
              <w:spacing w:line="240" w:lineRule="auto"/>
              <w:jc w:val="center"/>
              <w:rPr>
                <w:rFonts w:ascii="Abadi" w:hAnsi="Abadi" w:cs="Calibri"/>
                <w:b/>
                <w:bCs/>
                <w:color w:val="FF0000"/>
              </w:rPr>
            </w:pPr>
            <w:r w:rsidRPr="003C7F91">
              <w:rPr>
                <w:rFonts w:ascii="Abadi" w:hAnsi="Abadi" w:cs="Calibri"/>
                <w:b/>
                <w:bCs/>
                <w:color w:val="FF0000"/>
              </w:rPr>
              <w:t> </w:t>
            </w:r>
          </w:p>
        </w:tc>
      </w:tr>
      <w:tr w:rsidR="00F01591" w:rsidRPr="008E4902" w14:paraId="4FF305FC" w14:textId="77777777" w:rsidTr="001C2834">
        <w:trPr>
          <w:trHeight w:val="315"/>
        </w:trPr>
        <w:tc>
          <w:tcPr>
            <w:tcW w:w="2920" w:type="dxa"/>
            <w:tcBorders>
              <w:top w:val="nil"/>
              <w:left w:val="single" w:sz="8" w:space="0" w:color="auto"/>
              <w:bottom w:val="single" w:sz="8" w:space="0" w:color="auto"/>
              <w:right w:val="single" w:sz="4" w:space="0" w:color="auto"/>
            </w:tcBorders>
            <w:shd w:val="clear" w:color="000000" w:fill="FFFFFF"/>
            <w:noWrap/>
            <w:vAlign w:val="center"/>
            <w:hideMark/>
          </w:tcPr>
          <w:p w14:paraId="317B4DF1" w14:textId="77777777" w:rsidR="00F01591" w:rsidRPr="003C7F91" w:rsidRDefault="00F01591" w:rsidP="001C2834">
            <w:pPr>
              <w:spacing w:line="240" w:lineRule="auto"/>
              <w:rPr>
                <w:rFonts w:ascii="Abadi" w:hAnsi="Abadi" w:cs="Calibri"/>
                <w:i/>
                <w:iCs/>
              </w:rPr>
            </w:pPr>
            <w:r w:rsidRPr="003C7F91">
              <w:rPr>
                <w:rFonts w:ascii="Abadi" w:hAnsi="Abadi" w:cs="Calibri"/>
                <w:i/>
                <w:iCs/>
              </w:rPr>
              <w:t xml:space="preserve">Différence </w:t>
            </w:r>
            <w:proofErr w:type="spellStart"/>
            <w:r w:rsidRPr="003C7F91">
              <w:rPr>
                <w:rFonts w:ascii="Abadi" w:hAnsi="Abadi" w:cs="Calibri"/>
                <w:i/>
                <w:iCs/>
              </w:rPr>
              <w:t>avant projet</w:t>
            </w:r>
            <w:proofErr w:type="spellEnd"/>
          </w:p>
        </w:tc>
        <w:tc>
          <w:tcPr>
            <w:tcW w:w="940" w:type="dxa"/>
            <w:tcBorders>
              <w:top w:val="nil"/>
              <w:left w:val="nil"/>
              <w:bottom w:val="single" w:sz="8" w:space="0" w:color="auto"/>
              <w:right w:val="single" w:sz="4" w:space="0" w:color="auto"/>
            </w:tcBorders>
            <w:shd w:val="clear" w:color="000000" w:fill="FFFFFF"/>
            <w:noWrap/>
            <w:vAlign w:val="bottom"/>
            <w:hideMark/>
          </w:tcPr>
          <w:p w14:paraId="6269EF44" w14:textId="77777777" w:rsidR="00F01591" w:rsidRPr="003C7F91" w:rsidRDefault="00F01591" w:rsidP="001C2834">
            <w:pPr>
              <w:spacing w:line="240" w:lineRule="auto"/>
              <w:rPr>
                <w:rFonts w:cs="Calibri"/>
              </w:rPr>
            </w:pPr>
            <w:r w:rsidRPr="003C7F91">
              <w:rPr>
                <w:rFonts w:cs="Calibri"/>
              </w:rPr>
              <w:t> </w:t>
            </w:r>
          </w:p>
        </w:tc>
        <w:tc>
          <w:tcPr>
            <w:tcW w:w="940" w:type="dxa"/>
            <w:tcBorders>
              <w:top w:val="nil"/>
              <w:left w:val="nil"/>
              <w:bottom w:val="single" w:sz="8" w:space="0" w:color="auto"/>
              <w:right w:val="single" w:sz="4" w:space="0" w:color="auto"/>
            </w:tcBorders>
            <w:shd w:val="clear" w:color="000000" w:fill="FFFFFF"/>
            <w:noWrap/>
            <w:vAlign w:val="bottom"/>
            <w:hideMark/>
          </w:tcPr>
          <w:p w14:paraId="150CDFF1" w14:textId="77777777" w:rsidR="00F01591" w:rsidRPr="003C7F91" w:rsidRDefault="00F01591" w:rsidP="001C2834">
            <w:pPr>
              <w:spacing w:line="240" w:lineRule="auto"/>
              <w:rPr>
                <w:rFonts w:cs="Calibri"/>
              </w:rPr>
            </w:pPr>
            <w:r w:rsidRPr="003C7F91">
              <w:rPr>
                <w:rFonts w:cs="Calibri"/>
              </w:rPr>
              <w:t> </w:t>
            </w:r>
          </w:p>
        </w:tc>
        <w:tc>
          <w:tcPr>
            <w:tcW w:w="940" w:type="dxa"/>
            <w:tcBorders>
              <w:top w:val="nil"/>
              <w:left w:val="nil"/>
              <w:bottom w:val="single" w:sz="8" w:space="0" w:color="auto"/>
              <w:right w:val="single" w:sz="4" w:space="0" w:color="auto"/>
            </w:tcBorders>
            <w:shd w:val="clear" w:color="000000" w:fill="FFFFFF"/>
            <w:noWrap/>
            <w:vAlign w:val="bottom"/>
            <w:hideMark/>
          </w:tcPr>
          <w:p w14:paraId="29F7EB08" w14:textId="77777777" w:rsidR="00F01591" w:rsidRPr="003C7F91" w:rsidRDefault="00F01591" w:rsidP="001C2834">
            <w:pPr>
              <w:spacing w:line="240" w:lineRule="auto"/>
              <w:rPr>
                <w:rFonts w:cs="Calibri"/>
              </w:rPr>
            </w:pPr>
            <w:r w:rsidRPr="003C7F91">
              <w:rPr>
                <w:rFonts w:cs="Calibri"/>
              </w:rPr>
              <w:t> </w:t>
            </w:r>
          </w:p>
        </w:tc>
        <w:tc>
          <w:tcPr>
            <w:tcW w:w="940" w:type="dxa"/>
            <w:tcBorders>
              <w:top w:val="nil"/>
              <w:left w:val="nil"/>
              <w:bottom w:val="single" w:sz="8" w:space="0" w:color="auto"/>
              <w:right w:val="single" w:sz="4" w:space="0" w:color="auto"/>
            </w:tcBorders>
            <w:shd w:val="clear" w:color="000000" w:fill="FFFFFF"/>
            <w:noWrap/>
            <w:vAlign w:val="bottom"/>
            <w:hideMark/>
          </w:tcPr>
          <w:p w14:paraId="27005A83" w14:textId="77777777" w:rsidR="00F01591" w:rsidRPr="003C7F91" w:rsidRDefault="00F01591" w:rsidP="001C2834">
            <w:pPr>
              <w:spacing w:line="240" w:lineRule="auto"/>
              <w:rPr>
                <w:rFonts w:cs="Calibri"/>
              </w:rPr>
            </w:pPr>
            <w:r w:rsidRPr="003C7F91">
              <w:rPr>
                <w:rFonts w:cs="Calibri"/>
              </w:rPr>
              <w:t> </w:t>
            </w:r>
          </w:p>
        </w:tc>
        <w:tc>
          <w:tcPr>
            <w:tcW w:w="1180" w:type="dxa"/>
            <w:tcBorders>
              <w:top w:val="nil"/>
              <w:left w:val="nil"/>
              <w:bottom w:val="single" w:sz="8" w:space="0" w:color="auto"/>
              <w:right w:val="single" w:sz="4" w:space="0" w:color="auto"/>
            </w:tcBorders>
            <w:shd w:val="clear" w:color="000000" w:fill="FFFFFF"/>
            <w:noWrap/>
            <w:vAlign w:val="center"/>
            <w:hideMark/>
          </w:tcPr>
          <w:p w14:paraId="539D2DCD" w14:textId="77777777" w:rsidR="00F01591" w:rsidRPr="003C7F91" w:rsidRDefault="00F01591" w:rsidP="001C2834">
            <w:pPr>
              <w:spacing w:line="240" w:lineRule="auto"/>
              <w:jc w:val="center"/>
              <w:rPr>
                <w:rFonts w:ascii="Abadi" w:hAnsi="Abadi" w:cs="Calibri"/>
                <w:b/>
                <w:bCs/>
                <w:color w:val="FF0000"/>
              </w:rPr>
            </w:pPr>
            <w:r w:rsidRPr="003C7F91">
              <w:rPr>
                <w:rFonts w:ascii="Abadi" w:hAnsi="Abadi" w:cs="Calibri"/>
                <w:b/>
                <w:bCs/>
                <w:color w:val="FF0000"/>
              </w:rPr>
              <w:t> </w:t>
            </w:r>
          </w:p>
        </w:tc>
      </w:tr>
    </w:tbl>
    <w:p w14:paraId="1645D097" w14:textId="77777777" w:rsidR="00F01591" w:rsidRDefault="00F01591" w:rsidP="00F01591">
      <w:pPr>
        <w:pStyle w:val="TexteCourant"/>
        <w:ind w:left="720"/>
        <w:rPr>
          <w:i/>
          <w:iCs/>
        </w:rPr>
      </w:pPr>
    </w:p>
    <w:p w14:paraId="4E5E4283" w14:textId="44C35FFA" w:rsidR="00ED10BD" w:rsidRPr="00DA28B1" w:rsidRDefault="00ED10BD" w:rsidP="00ED3C19">
      <w:pPr>
        <w:pStyle w:val="TexteCourant"/>
        <w:numPr>
          <w:ilvl w:val="0"/>
          <w:numId w:val="13"/>
        </w:numPr>
        <w:rPr>
          <w:i/>
          <w:iCs/>
        </w:rPr>
      </w:pPr>
      <w:r w:rsidRPr="00DA28B1">
        <w:rPr>
          <w:i/>
          <w:iCs/>
        </w:rPr>
        <w:t>Insérer un graphique de répartition des besoins part type d’usager (santé, éducation, logement …)</w:t>
      </w:r>
      <w:r w:rsidR="00F82797">
        <w:rPr>
          <w:i/>
          <w:iCs/>
        </w:rPr>
        <w:t xml:space="preserve"> ; ne pas introduire de catégorie «</w:t>
      </w:r>
      <w:r w:rsidR="00F82797">
        <w:rPr>
          <w:rFonts w:ascii="Calibri" w:hAnsi="Calibri" w:cs="Calibri"/>
          <w:i/>
          <w:iCs/>
        </w:rPr>
        <w:t> </w:t>
      </w:r>
      <w:r w:rsidR="00F82797">
        <w:rPr>
          <w:i/>
          <w:iCs/>
        </w:rPr>
        <w:t>tertiaire</w:t>
      </w:r>
      <w:r w:rsidR="00F82797">
        <w:rPr>
          <w:rFonts w:ascii="Calibri" w:hAnsi="Calibri" w:cs="Calibri"/>
          <w:i/>
          <w:iCs/>
        </w:rPr>
        <w:t> </w:t>
      </w:r>
      <w:r w:rsidR="00F82797">
        <w:rPr>
          <w:rFonts w:cs="Marianne Light"/>
          <w:i/>
          <w:iCs/>
        </w:rPr>
        <w:t>» générale</w:t>
      </w:r>
      <w:r w:rsidR="00F82797">
        <w:rPr>
          <w:i/>
          <w:iCs/>
        </w:rPr>
        <w:t xml:space="preserve"> et spécifier systématiquement la nature de l’activité (bureaux, commerces, </w:t>
      </w:r>
      <w:proofErr w:type="spellStart"/>
      <w:r w:rsidR="00F82797">
        <w:rPr>
          <w:i/>
          <w:iCs/>
        </w:rPr>
        <w:t>etc</w:t>
      </w:r>
      <w:proofErr w:type="spellEnd"/>
      <w:r w:rsidR="00F82797">
        <w:rPr>
          <w:i/>
          <w:iCs/>
        </w:rPr>
        <w:t>).</w:t>
      </w:r>
    </w:p>
    <w:p w14:paraId="112A774E" w14:textId="77777777" w:rsidR="00ED10BD" w:rsidRPr="00ED10BD" w:rsidRDefault="00ED10BD" w:rsidP="00ED10BD">
      <w:pPr>
        <w:rPr>
          <w:rFonts w:ascii="Marianne Light" w:hAnsi="Marianne Light"/>
          <w:bCs/>
          <w:i/>
          <w:sz w:val="18"/>
          <w:szCs w:val="18"/>
        </w:rPr>
      </w:pPr>
      <w:r w:rsidRPr="00ED10BD">
        <w:rPr>
          <w:rFonts w:ascii="Marianne Light" w:hAnsi="Marianne Light"/>
          <w:bCs/>
          <w:i/>
          <w:sz w:val="18"/>
          <w:szCs w:val="18"/>
        </w:rPr>
        <w:t>Exemple</w:t>
      </w:r>
      <w:r w:rsidRPr="00ED10BD">
        <w:rPr>
          <w:rFonts w:cs="Calibri"/>
          <w:bCs/>
          <w:i/>
          <w:sz w:val="18"/>
          <w:szCs w:val="18"/>
        </w:rPr>
        <w:t> </w:t>
      </w:r>
      <w:r w:rsidRPr="00ED10BD">
        <w:rPr>
          <w:rFonts w:ascii="Marianne Light" w:hAnsi="Marianne Light"/>
          <w:bCs/>
          <w:i/>
          <w:sz w:val="18"/>
          <w:szCs w:val="18"/>
        </w:rPr>
        <w:t>:</w:t>
      </w:r>
    </w:p>
    <w:p w14:paraId="252FAB67" w14:textId="77777777" w:rsidR="00ED10BD" w:rsidRPr="00ED10BD" w:rsidRDefault="00ED10BD" w:rsidP="00ED10BD">
      <w:pPr>
        <w:jc w:val="center"/>
        <w:rPr>
          <w:rFonts w:ascii="Marianne Light" w:hAnsi="Marianne Light"/>
          <w:bCs/>
          <w:i/>
          <w:sz w:val="18"/>
          <w:szCs w:val="18"/>
        </w:rPr>
      </w:pPr>
      <w:r w:rsidRPr="00ED10BD">
        <w:rPr>
          <w:rFonts w:ascii="Marianne Light" w:hAnsi="Marianne Light"/>
          <w:bCs/>
          <w:i/>
          <w:noProof/>
          <w:sz w:val="18"/>
          <w:szCs w:val="18"/>
        </w:rPr>
        <w:drawing>
          <wp:inline distT="0" distB="0" distL="0" distR="0" wp14:anchorId="5D65EDC6" wp14:editId="4B43CA4E">
            <wp:extent cx="3982028" cy="23493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94209" cy="2356491"/>
                    </a:xfrm>
                    <a:prstGeom prst="rect">
                      <a:avLst/>
                    </a:prstGeom>
                    <a:noFill/>
                    <a:ln>
                      <a:noFill/>
                    </a:ln>
                  </pic:spPr>
                </pic:pic>
              </a:graphicData>
            </a:graphic>
          </wp:inline>
        </w:drawing>
      </w:r>
    </w:p>
    <w:p w14:paraId="3E85C388" w14:textId="77777777" w:rsidR="001E10FB" w:rsidRPr="00B739DB" w:rsidRDefault="001E10FB" w:rsidP="001E10FB">
      <w:pPr>
        <w:pStyle w:val="TexteCourant"/>
        <w:numPr>
          <w:ilvl w:val="0"/>
          <w:numId w:val="14"/>
        </w:numPr>
        <w:rPr>
          <w:i/>
          <w:iCs/>
        </w:rPr>
      </w:pPr>
      <w:r>
        <w:rPr>
          <w:i/>
          <w:iCs/>
        </w:rPr>
        <w:t>S’il s’agit uniquement d’un réseau de chaleur, préciser si les besoins de froid ont été identifiés, si une analyse d’opportunité a été réalisée pour un réseau de froid et quelles en ont été les conclusions.</w:t>
      </w:r>
    </w:p>
    <w:p w14:paraId="7B344787" w14:textId="31F98C79" w:rsidR="00552B4E" w:rsidRDefault="00552B4E" w:rsidP="00552B4E">
      <w:pPr>
        <w:pStyle w:val="TexteCourant"/>
        <w:rPr>
          <w:i/>
          <w:iCs/>
        </w:rPr>
      </w:pPr>
      <w:r>
        <w:rPr>
          <w:i/>
          <w:iCs/>
        </w:rPr>
        <w:t>Pour le calcul de la rigueur climatique en DJU, il est demandé un calcul basé sur des DJU décennaux, pas davantage</w:t>
      </w:r>
      <w:r w:rsidRPr="00C03DD9">
        <w:rPr>
          <w:i/>
          <w:iCs/>
        </w:rPr>
        <w:t>.</w:t>
      </w:r>
      <w:r>
        <w:rPr>
          <w:i/>
          <w:iCs/>
        </w:rPr>
        <w:t xml:space="preserve"> L’enjeu pour l’ADEME et le bénéficiaire est de pouvoir dimensionner les engagements en </w:t>
      </w:r>
      <w:proofErr w:type="spellStart"/>
      <w:r>
        <w:rPr>
          <w:i/>
          <w:iCs/>
        </w:rPr>
        <w:t>MWhEnR&amp;R</w:t>
      </w:r>
      <w:proofErr w:type="spellEnd"/>
      <w:r>
        <w:rPr>
          <w:i/>
          <w:iCs/>
        </w:rPr>
        <w:t xml:space="preserve"> inscrits dans la convention d’aide au plus près des besoins et minimiser le risque de non-atteinte de ces valeurs en fin de contrat, afin d’éviter tout blocage du versement du solde.</w:t>
      </w:r>
    </w:p>
    <w:p w14:paraId="438B522D" w14:textId="55D7B830" w:rsidR="00F5307A" w:rsidRDefault="00F5307A" w:rsidP="00DA28B1">
      <w:pPr>
        <w:pStyle w:val="TexteCourant"/>
        <w:spacing w:before="120"/>
        <w:rPr>
          <w:i/>
          <w:iCs/>
        </w:rPr>
      </w:pPr>
    </w:p>
    <w:p w14:paraId="21145821" w14:textId="2FBA457A" w:rsidR="00F5307A" w:rsidRPr="00DB4C1E" w:rsidRDefault="00F5307A" w:rsidP="00ED3C19">
      <w:pPr>
        <w:pStyle w:val="Titre2"/>
        <w:numPr>
          <w:ilvl w:val="1"/>
          <w:numId w:val="6"/>
        </w:numPr>
      </w:pPr>
      <w:bookmarkStart w:id="162" w:name="_Toc85723300"/>
      <w:bookmarkStart w:id="163" w:name="_Toc122339899"/>
      <w:bookmarkStart w:id="164" w:name="_Toc122339956"/>
      <w:bookmarkStart w:id="165" w:name="_Toc122340623"/>
      <w:bookmarkStart w:id="166" w:name="_Toc188272616"/>
      <w:bookmarkStart w:id="167" w:name="_Toc188272697"/>
      <w:bookmarkStart w:id="168" w:name="_Toc188272752"/>
      <w:bookmarkStart w:id="169" w:name="_Toc188273092"/>
      <w:r w:rsidRPr="00DB4C1E">
        <w:t>Bilan énergétique avant et après opération</w:t>
      </w:r>
      <w:bookmarkEnd w:id="162"/>
      <w:bookmarkEnd w:id="163"/>
      <w:bookmarkEnd w:id="164"/>
      <w:bookmarkEnd w:id="165"/>
      <w:bookmarkEnd w:id="166"/>
      <w:bookmarkEnd w:id="167"/>
      <w:bookmarkEnd w:id="168"/>
      <w:bookmarkEnd w:id="169"/>
    </w:p>
    <w:p w14:paraId="4C3D8465" w14:textId="77777777" w:rsidR="00F5307A" w:rsidRPr="00B739DB" w:rsidRDefault="00F5307A" w:rsidP="00ED3C19">
      <w:pPr>
        <w:pStyle w:val="TexteCourant"/>
        <w:numPr>
          <w:ilvl w:val="0"/>
          <w:numId w:val="12"/>
        </w:numPr>
        <w:spacing w:after="60"/>
        <w:rPr>
          <w:b/>
          <w:bCs/>
          <w:i/>
          <w:iCs/>
        </w:rPr>
      </w:pPr>
      <w:r w:rsidRPr="00B739DB">
        <w:rPr>
          <w:b/>
          <w:bCs/>
          <w:i/>
          <w:iCs/>
        </w:rPr>
        <w:t>Cas des créations</w:t>
      </w:r>
      <w:r w:rsidRPr="00B739DB">
        <w:rPr>
          <w:rFonts w:ascii="Calibri" w:hAnsi="Calibri" w:cs="Calibri"/>
          <w:b/>
          <w:bCs/>
          <w:i/>
          <w:iCs/>
        </w:rPr>
        <w:t> </w:t>
      </w:r>
      <w:r w:rsidRPr="00B739DB">
        <w:rPr>
          <w:b/>
          <w:bCs/>
          <w:i/>
          <w:iCs/>
        </w:rPr>
        <w:t>:</w:t>
      </w:r>
    </w:p>
    <w:p w14:paraId="6F0CF1CD" w14:textId="77777777" w:rsidR="00F5307A" w:rsidRPr="00B739DB" w:rsidRDefault="00F5307A" w:rsidP="00F5307A">
      <w:pPr>
        <w:pStyle w:val="TexteCourant"/>
        <w:rPr>
          <w:i/>
          <w:iCs/>
        </w:rPr>
      </w:pPr>
      <w:r w:rsidRPr="00B739DB">
        <w:rPr>
          <w:i/>
          <w:iCs/>
        </w:rPr>
        <w:t>La quantité annuelle prévisionnelle d’énergie renouvelable ou de récupération injectée dans le réseau de chaleur est de</w:t>
      </w:r>
      <w:proofErr w:type="gramStart"/>
      <w:r w:rsidRPr="00B739DB">
        <w:rPr>
          <w:i/>
          <w:iCs/>
        </w:rPr>
        <w:t xml:space="preserve">  </w:t>
      </w:r>
      <w:r w:rsidRPr="00B739DB">
        <w:rPr>
          <w:rFonts w:ascii="Calibri" w:hAnsi="Calibri" w:cs="Calibri"/>
          <w:i/>
          <w:iCs/>
        </w:rPr>
        <w:t> </w:t>
      </w:r>
      <w:r w:rsidRPr="00B739DB">
        <w:rPr>
          <w:i/>
          <w:iCs/>
        </w:rPr>
        <w:t>:</w:t>
      </w:r>
      <w:proofErr w:type="gramEnd"/>
      <w:r w:rsidRPr="00B739DB">
        <w:rPr>
          <w:i/>
          <w:iCs/>
        </w:rPr>
        <w:t xml:space="preserve"> ….. MWh </w:t>
      </w:r>
      <w:proofErr w:type="spellStart"/>
      <w:r w:rsidRPr="00B739DB">
        <w:rPr>
          <w:i/>
          <w:iCs/>
        </w:rPr>
        <w:t>EnR&amp;R</w:t>
      </w:r>
      <w:proofErr w:type="spellEnd"/>
      <w:r w:rsidRPr="00B739DB">
        <w:rPr>
          <w:i/>
          <w:iCs/>
        </w:rPr>
        <w:t xml:space="preserve"> </w:t>
      </w:r>
    </w:p>
    <w:p w14:paraId="5EA540E1" w14:textId="77777777" w:rsidR="00F5307A" w:rsidRPr="00B739DB" w:rsidRDefault="00F5307A" w:rsidP="00ED3C19">
      <w:pPr>
        <w:pStyle w:val="TexteCourant"/>
        <w:numPr>
          <w:ilvl w:val="0"/>
          <w:numId w:val="12"/>
        </w:numPr>
        <w:spacing w:after="60"/>
        <w:rPr>
          <w:b/>
          <w:bCs/>
          <w:i/>
          <w:iCs/>
        </w:rPr>
      </w:pPr>
      <w:r w:rsidRPr="00B739DB">
        <w:rPr>
          <w:b/>
          <w:bCs/>
          <w:i/>
          <w:iCs/>
        </w:rPr>
        <w:t>Cas des extensions</w:t>
      </w:r>
      <w:r w:rsidRPr="00B739DB">
        <w:rPr>
          <w:rFonts w:ascii="Calibri" w:hAnsi="Calibri" w:cs="Calibri"/>
          <w:b/>
          <w:bCs/>
          <w:i/>
          <w:iCs/>
        </w:rPr>
        <w:t> </w:t>
      </w:r>
      <w:r w:rsidRPr="00B739DB">
        <w:rPr>
          <w:b/>
          <w:bCs/>
          <w:i/>
          <w:iCs/>
        </w:rPr>
        <w:t xml:space="preserve">: </w:t>
      </w:r>
    </w:p>
    <w:p w14:paraId="04B6D7E0" w14:textId="77777777" w:rsidR="00F5307A" w:rsidRPr="00B739DB" w:rsidRDefault="00F5307A" w:rsidP="00F5307A">
      <w:pPr>
        <w:pStyle w:val="TexteCourant"/>
        <w:rPr>
          <w:i/>
          <w:iCs/>
        </w:rPr>
      </w:pPr>
      <w:r w:rsidRPr="00B739DB">
        <w:rPr>
          <w:i/>
          <w:iCs/>
        </w:rPr>
        <w:t>La quantité annuelle prévisionnelle d’énergie renouvelable ou de récupération supplémentaire injectée dans le réseau de chaleur est de</w:t>
      </w:r>
      <w:proofErr w:type="gramStart"/>
      <w:r w:rsidRPr="00B739DB">
        <w:rPr>
          <w:i/>
          <w:iCs/>
        </w:rPr>
        <w:t xml:space="preserve">  </w:t>
      </w:r>
      <w:r w:rsidRPr="00B739DB">
        <w:rPr>
          <w:rFonts w:ascii="Calibri" w:hAnsi="Calibri" w:cs="Calibri"/>
          <w:i/>
          <w:iCs/>
        </w:rPr>
        <w:t> </w:t>
      </w:r>
      <w:r w:rsidRPr="00B739DB">
        <w:rPr>
          <w:i/>
          <w:iCs/>
        </w:rPr>
        <w:t>:</w:t>
      </w:r>
      <w:proofErr w:type="gramEnd"/>
      <w:r w:rsidRPr="00B739DB">
        <w:rPr>
          <w:i/>
          <w:iCs/>
        </w:rPr>
        <w:t xml:space="preserve"> ….. MWh </w:t>
      </w:r>
      <w:proofErr w:type="spellStart"/>
      <w:r w:rsidRPr="00B739DB">
        <w:rPr>
          <w:i/>
          <w:iCs/>
        </w:rPr>
        <w:t>EnR&amp;R</w:t>
      </w:r>
      <w:proofErr w:type="spellEnd"/>
      <w:r w:rsidRPr="00B739DB">
        <w:rPr>
          <w:i/>
          <w:iCs/>
        </w:rPr>
        <w:t xml:space="preserve"> </w:t>
      </w:r>
    </w:p>
    <w:p w14:paraId="75846192" w14:textId="77777777" w:rsidR="00F5307A" w:rsidRPr="00837324" w:rsidRDefault="00F5307A" w:rsidP="00ED3C19">
      <w:pPr>
        <w:pStyle w:val="TexteCourant"/>
        <w:numPr>
          <w:ilvl w:val="0"/>
          <w:numId w:val="12"/>
        </w:numPr>
        <w:rPr>
          <w:i/>
          <w:iCs/>
        </w:rPr>
      </w:pPr>
      <w:r w:rsidRPr="00B739DB">
        <w:rPr>
          <w:i/>
          <w:iCs/>
        </w:rPr>
        <w:t xml:space="preserve">Insérer le tableau </w:t>
      </w:r>
      <w:r>
        <w:rPr>
          <w:i/>
          <w:iCs/>
        </w:rPr>
        <w:t>1</w:t>
      </w:r>
      <w:r w:rsidRPr="00B739DB">
        <w:rPr>
          <w:i/>
          <w:iCs/>
        </w:rPr>
        <w:t xml:space="preserve"> «</w:t>
      </w:r>
      <w:r w:rsidRPr="00B739DB">
        <w:rPr>
          <w:rFonts w:ascii="Calibri" w:hAnsi="Calibri" w:cs="Calibri"/>
          <w:i/>
          <w:iCs/>
        </w:rPr>
        <w:t> </w:t>
      </w:r>
      <w:r>
        <w:rPr>
          <w:i/>
          <w:iCs/>
        </w:rPr>
        <w:t xml:space="preserve">Description Prod RC </w:t>
      </w:r>
      <w:r w:rsidRPr="00B739DB">
        <w:rPr>
          <w:rFonts w:cs="Marianne Light"/>
          <w:i/>
          <w:iCs/>
        </w:rPr>
        <w:t>»</w:t>
      </w:r>
      <w:r w:rsidRPr="00B739DB">
        <w:rPr>
          <w:rFonts w:ascii="Calibri" w:hAnsi="Calibri" w:cs="Calibri"/>
          <w:i/>
          <w:iCs/>
        </w:rPr>
        <w:t> </w:t>
      </w:r>
      <w:r w:rsidRPr="00B739DB">
        <w:rPr>
          <w:i/>
          <w:iCs/>
        </w:rPr>
        <w:t xml:space="preserve">disponible dans le VT au format </w:t>
      </w:r>
      <w:proofErr w:type="spellStart"/>
      <w:r w:rsidRPr="00B739DB">
        <w:rPr>
          <w:i/>
          <w:iCs/>
        </w:rPr>
        <w:t>excel</w:t>
      </w:r>
      <w:proofErr w:type="spellEnd"/>
      <w:r>
        <w:rPr>
          <w:rFonts w:ascii="Calibri" w:hAnsi="Calibri" w:cs="Calibri"/>
          <w:i/>
          <w:iCs/>
        </w:rPr>
        <w:t> </w:t>
      </w:r>
    </w:p>
    <w:p w14:paraId="72A01CE4" w14:textId="77777777" w:rsidR="00F5307A" w:rsidRDefault="00F5307A" w:rsidP="00ED3C19">
      <w:pPr>
        <w:pStyle w:val="TexteCourant"/>
        <w:numPr>
          <w:ilvl w:val="0"/>
          <w:numId w:val="12"/>
        </w:numPr>
        <w:rPr>
          <w:i/>
          <w:iCs/>
        </w:rPr>
      </w:pPr>
      <w:r w:rsidRPr="00B739DB">
        <w:rPr>
          <w:i/>
          <w:iCs/>
        </w:rPr>
        <w:t xml:space="preserve">Insérer la courbe monotone avec identification de la couverture base </w:t>
      </w:r>
      <w:proofErr w:type="spellStart"/>
      <w:r w:rsidRPr="00B739DB">
        <w:rPr>
          <w:i/>
          <w:iCs/>
        </w:rPr>
        <w:t>EnR</w:t>
      </w:r>
      <w:proofErr w:type="spellEnd"/>
      <w:r w:rsidRPr="00B739DB">
        <w:rPr>
          <w:i/>
          <w:iCs/>
        </w:rPr>
        <w:t xml:space="preserve"> et appoint, ainsi que les différentes unités de production</w:t>
      </w:r>
      <w:r>
        <w:rPr>
          <w:i/>
          <w:iCs/>
        </w:rPr>
        <w:t xml:space="preserve"> (cas d’une extension</w:t>
      </w:r>
      <w:r>
        <w:rPr>
          <w:rFonts w:ascii="Calibri" w:hAnsi="Calibri" w:cs="Calibri"/>
          <w:i/>
          <w:iCs/>
        </w:rPr>
        <w:t> </w:t>
      </w:r>
      <w:r>
        <w:rPr>
          <w:i/>
          <w:iCs/>
        </w:rPr>
        <w:t>: insérer les courbes avant et après projet)</w:t>
      </w:r>
    </w:p>
    <w:p w14:paraId="20DC6BD3" w14:textId="77777777" w:rsidR="007F67FF" w:rsidRPr="000D5D4D" w:rsidRDefault="007F67FF" w:rsidP="007F67FF">
      <w:pPr>
        <w:pStyle w:val="TexteCourant"/>
        <w:numPr>
          <w:ilvl w:val="0"/>
          <w:numId w:val="12"/>
        </w:numPr>
        <w:spacing w:after="60"/>
        <w:rPr>
          <w:b/>
          <w:bCs/>
          <w:i/>
          <w:iCs/>
        </w:rPr>
      </w:pPr>
      <w:r w:rsidRPr="000D5D4D">
        <w:rPr>
          <w:b/>
          <w:bCs/>
          <w:i/>
          <w:iCs/>
        </w:rPr>
        <w:t>Part de verdissement du réseau</w:t>
      </w:r>
      <w:r w:rsidRPr="000D5D4D">
        <w:rPr>
          <w:rFonts w:ascii="Calibri" w:hAnsi="Calibri" w:cs="Calibri"/>
          <w:b/>
          <w:bCs/>
          <w:i/>
          <w:iCs/>
        </w:rPr>
        <w:t> </w:t>
      </w:r>
      <w:r w:rsidRPr="000D5D4D">
        <w:rPr>
          <w:b/>
          <w:bCs/>
          <w:i/>
          <w:iCs/>
        </w:rPr>
        <w:t>dans le cas d’une extension :</w:t>
      </w:r>
    </w:p>
    <w:p w14:paraId="43214F06" w14:textId="056CB557" w:rsidR="007F67FF" w:rsidRPr="00580F2C" w:rsidRDefault="007F67FF" w:rsidP="007F67FF">
      <w:pPr>
        <w:pStyle w:val="TexteCourant"/>
        <w:rPr>
          <w:rFonts w:cs="Marianne Light"/>
          <w:i/>
          <w:iCs/>
        </w:rPr>
      </w:pPr>
      <w:r w:rsidRPr="00580F2C">
        <w:rPr>
          <w:i/>
          <w:iCs/>
        </w:rPr>
        <w:lastRenderedPageBreak/>
        <w:t>Les «</w:t>
      </w:r>
      <w:r w:rsidRPr="00580F2C">
        <w:rPr>
          <w:rFonts w:ascii="Calibri" w:hAnsi="Calibri" w:cs="Calibri"/>
          <w:i/>
          <w:iCs/>
        </w:rPr>
        <w:t> </w:t>
      </w:r>
      <w:r w:rsidRPr="00580F2C">
        <w:rPr>
          <w:i/>
          <w:iCs/>
        </w:rPr>
        <w:t>MWh de verdissement</w:t>
      </w:r>
      <w:r w:rsidRPr="00580F2C">
        <w:rPr>
          <w:rFonts w:ascii="Calibri" w:hAnsi="Calibri" w:cs="Calibri"/>
          <w:i/>
          <w:iCs/>
        </w:rPr>
        <w:t> </w:t>
      </w:r>
      <w:r w:rsidRPr="00580F2C">
        <w:rPr>
          <w:rFonts w:cs="Marianne Light"/>
          <w:i/>
          <w:iCs/>
        </w:rPr>
        <w:t>» désignent la part de la nouvelle production d’</w:t>
      </w:r>
      <w:proofErr w:type="spellStart"/>
      <w:r w:rsidRPr="00580F2C">
        <w:rPr>
          <w:rFonts w:cs="Marianne Light"/>
          <w:i/>
          <w:iCs/>
        </w:rPr>
        <w:t>EnR&amp;R</w:t>
      </w:r>
      <w:proofErr w:type="spellEnd"/>
      <w:r w:rsidRPr="00580F2C">
        <w:rPr>
          <w:rFonts w:cs="Marianne Light"/>
          <w:i/>
          <w:iCs/>
        </w:rPr>
        <w:t xml:space="preserve"> qui dépasse les besoins de l’extension et concourent à «</w:t>
      </w:r>
      <w:r w:rsidRPr="00580F2C">
        <w:rPr>
          <w:rFonts w:ascii="Calibri" w:hAnsi="Calibri" w:cs="Calibri"/>
          <w:i/>
          <w:iCs/>
        </w:rPr>
        <w:t> </w:t>
      </w:r>
      <w:r w:rsidRPr="00580F2C">
        <w:rPr>
          <w:rFonts w:cs="Marianne Light"/>
          <w:i/>
          <w:iCs/>
        </w:rPr>
        <w:t>verdir</w:t>
      </w:r>
      <w:r w:rsidRPr="00580F2C">
        <w:rPr>
          <w:rFonts w:ascii="Calibri" w:hAnsi="Calibri" w:cs="Calibri"/>
          <w:i/>
          <w:iCs/>
        </w:rPr>
        <w:t> </w:t>
      </w:r>
      <w:r w:rsidRPr="00580F2C">
        <w:rPr>
          <w:rFonts w:cs="Marianne Light"/>
          <w:i/>
          <w:iCs/>
        </w:rPr>
        <w:t>» le réseau existant (substitution d</w:t>
      </w:r>
      <w:r w:rsidR="00740CB7">
        <w:rPr>
          <w:rFonts w:cs="Marianne Light"/>
          <w:i/>
          <w:iCs/>
        </w:rPr>
        <w:t xml:space="preserve">’énergie fossile </w:t>
      </w:r>
      <w:r w:rsidRPr="00580F2C">
        <w:rPr>
          <w:rFonts w:cs="Marianne Light"/>
          <w:i/>
          <w:iCs/>
        </w:rPr>
        <w:t xml:space="preserve">par des </w:t>
      </w:r>
      <w:proofErr w:type="spellStart"/>
      <w:r w:rsidRPr="00580F2C">
        <w:rPr>
          <w:rFonts w:cs="Marianne Light"/>
          <w:i/>
          <w:iCs/>
        </w:rPr>
        <w:t>EnR&amp;R</w:t>
      </w:r>
      <w:proofErr w:type="spellEnd"/>
      <w:r w:rsidRPr="00580F2C">
        <w:rPr>
          <w:rFonts w:cs="Marianne Light"/>
          <w:i/>
          <w:iCs/>
        </w:rPr>
        <w:t>).</w:t>
      </w:r>
    </w:p>
    <w:p w14:paraId="6FE17D0E" w14:textId="77777777" w:rsidR="007F67FF" w:rsidRDefault="007F67FF" w:rsidP="007F67FF">
      <w:pPr>
        <w:pStyle w:val="TexteCourant"/>
        <w:rPr>
          <w:i/>
          <w:iCs/>
        </w:rPr>
      </w:pPr>
      <w:r>
        <w:rPr>
          <w:i/>
          <w:iCs/>
        </w:rPr>
        <w:t>Calculer cette part via la formule suivante</w:t>
      </w:r>
      <w:r>
        <w:rPr>
          <w:rFonts w:ascii="Calibri" w:hAnsi="Calibri" w:cs="Calibri"/>
          <w:i/>
          <w:iCs/>
        </w:rPr>
        <w:t> </w:t>
      </w:r>
      <w:r>
        <w:rPr>
          <w:i/>
          <w:iCs/>
        </w:rPr>
        <w:t>:</w:t>
      </w:r>
    </w:p>
    <w:p w14:paraId="38878729" w14:textId="77777777" w:rsidR="007F67FF" w:rsidRDefault="007F67FF" w:rsidP="007F67FF">
      <w:pPr>
        <w:pStyle w:val="TexteCourant"/>
        <w:rPr>
          <w:i/>
          <w:iCs/>
          <w:sz w:val="28"/>
          <w:szCs w:val="28"/>
        </w:rPr>
      </w:pPr>
      <w:r>
        <w:rPr>
          <w:i/>
          <w:iCs/>
        </w:rPr>
        <w:t xml:space="preserve">Part de verdissement </w:t>
      </w:r>
      <m:oMath>
        <m:r>
          <m:rPr>
            <m:sty m:val="p"/>
          </m:rPr>
          <w:rPr>
            <w:rFonts w:ascii="Cambria Math" w:hAnsi="Cambria Math" w:cs="Cambria Math"/>
            <w:sz w:val="28"/>
            <w:szCs w:val="28"/>
          </w:rPr>
          <m:t>=</m:t>
        </m:r>
        <m:f>
          <m:fPr>
            <m:ctrlPr>
              <w:rPr>
                <w:rFonts w:ascii="Cambria Math" w:hAnsi="Cambria Math"/>
                <w:iCs/>
                <w:sz w:val="28"/>
                <w:szCs w:val="28"/>
              </w:rPr>
            </m:ctrlPr>
          </m:fPr>
          <m:num>
            <m:r>
              <m:rPr>
                <m:sty m:val="p"/>
              </m:rPr>
              <w:rPr>
                <w:rFonts w:ascii="Cambria Math" w:hAnsi="Cambria Math" w:cs="Cambria Math"/>
                <w:sz w:val="28"/>
                <w:szCs w:val="28"/>
              </w:rPr>
              <m:t>MWh EnR&amp;R de verdissement</m:t>
            </m:r>
          </m:num>
          <m:den>
            <m:r>
              <m:rPr>
                <m:sty m:val="p"/>
              </m:rPr>
              <w:rPr>
                <w:rFonts w:ascii="Cambria Math" w:hAnsi="Cambria Math" w:cs="Cambria Math"/>
                <w:sz w:val="28"/>
                <w:szCs w:val="28"/>
              </w:rPr>
              <m:t>MWh EnR&amp;R supplémentaires injectés</m:t>
            </m:r>
          </m:den>
        </m:f>
      </m:oMath>
    </w:p>
    <w:p w14:paraId="4258FA26" w14:textId="77777777" w:rsidR="007F67FF" w:rsidRPr="00580F2C" w:rsidRDefault="007F67FF" w:rsidP="007F67FF">
      <w:pPr>
        <w:pStyle w:val="TexteCourant"/>
        <w:rPr>
          <w:i/>
          <w:iCs/>
        </w:rPr>
      </w:pPr>
      <w:proofErr w:type="gramStart"/>
      <w:r>
        <w:rPr>
          <w:i/>
          <w:iCs/>
        </w:rPr>
        <w:t>a</w:t>
      </w:r>
      <w:r w:rsidRPr="00580F2C">
        <w:rPr>
          <w:i/>
          <w:iCs/>
        </w:rPr>
        <w:t>vec</w:t>
      </w:r>
      <w:proofErr w:type="gramEnd"/>
      <w:r w:rsidRPr="00580F2C">
        <w:rPr>
          <w:rFonts w:ascii="Calibri" w:hAnsi="Calibri" w:cs="Calibri"/>
          <w:i/>
          <w:iCs/>
        </w:rPr>
        <w:t> </w:t>
      </w:r>
      <w:r w:rsidRPr="00580F2C">
        <w:rPr>
          <w:i/>
          <w:iCs/>
        </w:rPr>
        <w:t>:</w:t>
      </w:r>
    </w:p>
    <w:p w14:paraId="6A815DDE" w14:textId="77777777" w:rsidR="007F67FF" w:rsidRPr="000D5D4D" w:rsidRDefault="007F67FF" w:rsidP="007F67FF">
      <w:pPr>
        <w:pStyle w:val="TexteCourant"/>
        <w:rPr>
          <w:i/>
          <w:iCs/>
        </w:rPr>
      </w:pPr>
      <w:r w:rsidRPr="000D5D4D">
        <w:rPr>
          <w:i/>
          <w:iCs/>
        </w:rPr>
        <w:t xml:space="preserve">MWh </w:t>
      </w:r>
      <w:proofErr w:type="spellStart"/>
      <w:r w:rsidRPr="000D5D4D">
        <w:rPr>
          <w:i/>
          <w:iCs/>
        </w:rPr>
        <w:t>EnR</w:t>
      </w:r>
      <w:r>
        <w:rPr>
          <w:i/>
          <w:iCs/>
        </w:rPr>
        <w:t>&amp;R</w:t>
      </w:r>
      <w:proofErr w:type="spellEnd"/>
      <w:r w:rsidRPr="000D5D4D">
        <w:rPr>
          <w:i/>
          <w:iCs/>
        </w:rPr>
        <w:t xml:space="preserve"> de verdissement = MWh </w:t>
      </w:r>
      <w:proofErr w:type="spellStart"/>
      <w:r w:rsidRPr="000D5D4D">
        <w:rPr>
          <w:i/>
          <w:iCs/>
        </w:rPr>
        <w:t>EnR</w:t>
      </w:r>
      <w:r>
        <w:rPr>
          <w:i/>
          <w:iCs/>
        </w:rPr>
        <w:t>&amp;R</w:t>
      </w:r>
      <w:proofErr w:type="spellEnd"/>
      <w:r w:rsidRPr="000D5D4D">
        <w:rPr>
          <w:i/>
          <w:iCs/>
        </w:rPr>
        <w:t xml:space="preserve"> supp</w:t>
      </w:r>
      <w:r>
        <w:rPr>
          <w:i/>
          <w:iCs/>
        </w:rPr>
        <w:t>lémentaires</w:t>
      </w:r>
      <w:r w:rsidRPr="000D5D4D">
        <w:rPr>
          <w:i/>
          <w:iCs/>
        </w:rPr>
        <w:t xml:space="preserve"> </w:t>
      </w:r>
      <w:r>
        <w:rPr>
          <w:i/>
          <w:iCs/>
        </w:rPr>
        <w:t xml:space="preserve">injectés </w:t>
      </w:r>
      <w:r w:rsidRPr="000D5D4D">
        <w:rPr>
          <w:i/>
          <w:iCs/>
        </w:rPr>
        <w:t>–</w:t>
      </w:r>
      <w:r>
        <w:rPr>
          <w:i/>
          <w:iCs/>
        </w:rPr>
        <w:t xml:space="preserve"> t</w:t>
      </w:r>
      <w:r w:rsidRPr="000D5D4D">
        <w:rPr>
          <w:i/>
          <w:iCs/>
        </w:rPr>
        <w:t xml:space="preserve">aux </w:t>
      </w:r>
      <w:proofErr w:type="spellStart"/>
      <w:r w:rsidRPr="000D5D4D">
        <w:rPr>
          <w:i/>
          <w:iCs/>
        </w:rPr>
        <w:t>EnR</w:t>
      </w:r>
      <w:r>
        <w:rPr>
          <w:i/>
          <w:iCs/>
        </w:rPr>
        <w:t>&amp;R</w:t>
      </w:r>
      <w:proofErr w:type="spellEnd"/>
      <w:r>
        <w:rPr>
          <w:i/>
          <w:iCs/>
        </w:rPr>
        <w:t xml:space="preserve"> du réseau après extension</w:t>
      </w:r>
      <w:r w:rsidRPr="000D5D4D">
        <w:rPr>
          <w:i/>
          <w:iCs/>
        </w:rPr>
        <w:t xml:space="preserve"> x MWh supp</w:t>
      </w:r>
      <w:r>
        <w:rPr>
          <w:i/>
          <w:iCs/>
        </w:rPr>
        <w:t>lémentaires</w:t>
      </w:r>
      <w:r w:rsidRPr="000D5D4D">
        <w:rPr>
          <w:i/>
          <w:iCs/>
        </w:rPr>
        <w:t xml:space="preserve"> </w:t>
      </w:r>
      <w:r>
        <w:rPr>
          <w:i/>
          <w:iCs/>
        </w:rPr>
        <w:t>injectés</w:t>
      </w:r>
      <w:r w:rsidRPr="000D5D4D">
        <w:rPr>
          <w:i/>
          <w:iCs/>
        </w:rPr>
        <w:t>.</w:t>
      </w:r>
    </w:p>
    <w:p w14:paraId="71C6F864" w14:textId="77777777" w:rsidR="007F67FF" w:rsidRPr="00B739DB" w:rsidRDefault="007F67FF" w:rsidP="007F67FF">
      <w:pPr>
        <w:pStyle w:val="TexteCourant"/>
        <w:rPr>
          <w:i/>
          <w:iCs/>
        </w:rPr>
      </w:pPr>
    </w:p>
    <w:p w14:paraId="52C6BB6A" w14:textId="30A35E61" w:rsidR="00DB4C1E" w:rsidRDefault="000243A6" w:rsidP="00ED3C19">
      <w:pPr>
        <w:pStyle w:val="Titre2"/>
        <w:numPr>
          <w:ilvl w:val="1"/>
          <w:numId w:val="6"/>
        </w:numPr>
        <w:ind w:left="624" w:hanging="454"/>
      </w:pPr>
      <w:bookmarkStart w:id="170" w:name="_Toc25676370"/>
      <w:bookmarkStart w:id="171" w:name="_Toc25676371"/>
      <w:bookmarkStart w:id="172" w:name="_Toc85723301"/>
      <w:bookmarkStart w:id="173" w:name="_Toc122339900"/>
      <w:bookmarkStart w:id="174" w:name="_Toc122339957"/>
      <w:bookmarkStart w:id="175" w:name="_Toc122340624"/>
      <w:bookmarkStart w:id="176" w:name="_Toc188272617"/>
      <w:bookmarkStart w:id="177" w:name="_Toc188272698"/>
      <w:bookmarkStart w:id="178" w:name="_Toc188272753"/>
      <w:bookmarkStart w:id="179" w:name="_Toc188273093"/>
      <w:bookmarkEnd w:id="159"/>
      <w:bookmarkEnd w:id="160"/>
      <w:bookmarkEnd w:id="170"/>
      <w:bookmarkEnd w:id="171"/>
      <w:r>
        <w:t>Financement et prix de la chaleur avant et après opération</w:t>
      </w:r>
      <w:bookmarkEnd w:id="172"/>
      <w:bookmarkEnd w:id="173"/>
      <w:bookmarkEnd w:id="174"/>
      <w:bookmarkEnd w:id="175"/>
      <w:bookmarkEnd w:id="176"/>
      <w:bookmarkEnd w:id="177"/>
      <w:bookmarkEnd w:id="178"/>
      <w:bookmarkEnd w:id="179"/>
    </w:p>
    <w:p w14:paraId="3852D0C6" w14:textId="321806B7" w:rsidR="007B465D" w:rsidRPr="003A2888" w:rsidRDefault="007B465D" w:rsidP="007B465D">
      <w:pPr>
        <w:pStyle w:val="Paragraphedeliste"/>
        <w:ind w:left="360"/>
        <w:rPr>
          <w:rFonts w:ascii="Marianne Light" w:hAnsi="Marianne Light"/>
          <w:lang w:eastAsia="en-US"/>
        </w:rPr>
      </w:pPr>
      <w:r w:rsidRPr="003A2888">
        <w:rPr>
          <w:rFonts w:ascii="Marianne Light" w:hAnsi="Marianne Light"/>
          <w:lang w:eastAsia="en-US"/>
        </w:rPr>
        <w:t>Tous les tarifs doivent tenir compte des recommandations de l'ADEME concernant le prix de référence du gaz (en particulier le prix "fourniture gaz") : voir exemple ci-</w:t>
      </w:r>
      <w:r w:rsidR="001053D2" w:rsidRPr="003A2888">
        <w:rPr>
          <w:rFonts w:ascii="Marianne Light" w:hAnsi="Marianne Light"/>
          <w:lang w:eastAsia="en-US"/>
        </w:rPr>
        <w:t>dessous</w:t>
      </w:r>
      <w:r w:rsidRPr="003A2888">
        <w:rPr>
          <w:rFonts w:ascii="Marianne Light" w:hAnsi="Marianne Light"/>
          <w:lang w:eastAsia="en-US"/>
        </w:rPr>
        <w:t xml:space="preserve"> pour </w:t>
      </w:r>
      <w:r w:rsidR="1D6E08CD" w:rsidRPr="003A2888">
        <w:rPr>
          <w:rFonts w:ascii="Marianne Light" w:hAnsi="Marianne Light"/>
          <w:lang w:eastAsia="en-US"/>
        </w:rPr>
        <w:t>2025</w:t>
      </w:r>
      <w:r w:rsidRPr="003A2888">
        <w:rPr>
          <w:rFonts w:ascii="Marianne Light" w:hAnsi="Marianne Light"/>
          <w:lang w:eastAsia="en-US"/>
        </w:rPr>
        <w:t>.</w:t>
      </w:r>
    </w:p>
    <w:p w14:paraId="5C200F2C" w14:textId="460F8B53" w:rsidR="007B465D" w:rsidRPr="00007B05" w:rsidRDefault="4DAFDD4E" w:rsidP="007B465D">
      <w:pPr>
        <w:pStyle w:val="Paragraphedeliste"/>
        <w:ind w:left="360"/>
        <w:rPr>
          <w:lang w:eastAsia="en-US"/>
        </w:rPr>
      </w:pPr>
      <w:r>
        <w:rPr>
          <w:noProof/>
        </w:rPr>
        <w:drawing>
          <wp:inline distT="0" distB="0" distL="0" distR="0" wp14:anchorId="1879A8FD" wp14:editId="4F00A8F9">
            <wp:extent cx="5759450" cy="1684020"/>
            <wp:effectExtent l="0" t="0" r="0" b="0"/>
            <wp:docPr id="1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pic:nvPicPr>
                  <pic:blipFill>
                    <a:blip r:embed="rId12">
                      <a:extLst>
                        <a:ext uri="{FF2B5EF4-FFF2-40B4-BE49-F238E27FC236}">
                          <a16:creationId xmlns="" xmlns:o="urn:schemas-microsoft-com:office:office" xmlns:v="urn:schemas-microsoft-com:vml" xmlns:w10="urn:schemas-microsoft-com:office:word" xmlns:w="http://schemas.openxmlformats.org/wordprocessingml/2006/main" xmlns:a14="http://schemas.microsoft.com/office/drawing/2010/main" xmlns:a16="http://schemas.microsoft.com/office/drawing/2014/main" id="{96292A8F-1C94-4D2F-E62A-10DED30A8724}"/>
                        </a:ext>
                      </a:extLst>
                    </a:blip>
                    <a:stretch>
                      <a:fillRect/>
                    </a:stretch>
                  </pic:blipFill>
                  <pic:spPr>
                    <a:xfrm>
                      <a:off x="0" y="0"/>
                      <a:ext cx="5759450" cy="1684020"/>
                    </a:xfrm>
                    <a:prstGeom prst="rect">
                      <a:avLst/>
                    </a:prstGeom>
                  </pic:spPr>
                </pic:pic>
              </a:graphicData>
            </a:graphic>
          </wp:inline>
        </w:drawing>
      </w:r>
    </w:p>
    <w:p w14:paraId="29036F2D" w14:textId="77777777" w:rsidR="008D317E" w:rsidRPr="00E845C0" w:rsidRDefault="008D317E" w:rsidP="008D317E">
      <w:pPr>
        <w:pStyle w:val="TexteCourant"/>
        <w:rPr>
          <w:rFonts w:ascii="Calibri" w:hAnsi="Calibri" w:cs="Times New Roman"/>
          <w:b/>
          <w:bCs/>
          <w:sz w:val="28"/>
          <w:szCs w:val="28"/>
          <w:u w:val="single"/>
        </w:rPr>
      </w:pPr>
      <w:bookmarkStart w:id="180" w:name="_Hlk177629174"/>
      <w:r w:rsidRPr="00E845C0">
        <w:rPr>
          <w:rFonts w:ascii="Calibri" w:hAnsi="Calibri" w:cs="Times New Roman"/>
          <w:b/>
          <w:bCs/>
          <w:sz w:val="28"/>
          <w:szCs w:val="28"/>
          <w:u w:val="single"/>
        </w:rPr>
        <w:t>Dans tous les cas (création ou extension) :</w:t>
      </w:r>
    </w:p>
    <w:p w14:paraId="03CCE1D3" w14:textId="29E632CF" w:rsidR="008D317E" w:rsidRDefault="008D317E" w:rsidP="008D317E">
      <w:pPr>
        <w:pStyle w:val="Paragraphedeliste"/>
        <w:numPr>
          <w:ilvl w:val="0"/>
          <w:numId w:val="12"/>
        </w:numPr>
        <w:shd w:val="clear" w:color="auto" w:fill="FFFFFF" w:themeFill="background1"/>
        <w:spacing w:before="120" w:after="60"/>
        <w:rPr>
          <w:rFonts w:ascii="Marianne Light" w:hAnsi="Marianne Light"/>
          <w:bCs/>
          <w:i/>
          <w:sz w:val="18"/>
          <w:szCs w:val="18"/>
        </w:rPr>
      </w:pPr>
      <w:r w:rsidRPr="00827B53">
        <w:rPr>
          <w:rFonts w:ascii="Marianne Light" w:hAnsi="Marianne Light"/>
          <w:bCs/>
          <w:i/>
          <w:sz w:val="18"/>
          <w:szCs w:val="18"/>
        </w:rPr>
        <w:t>Préciser le prix actuel de la chaleur pour les prospects les plus structurants</w:t>
      </w:r>
      <w:r>
        <w:rPr>
          <w:rFonts w:ascii="Marianne Light" w:hAnsi="Marianne Light"/>
          <w:bCs/>
          <w:i/>
          <w:sz w:val="18"/>
          <w:szCs w:val="18"/>
        </w:rPr>
        <w:t xml:space="preserve"> (au moins 4)</w:t>
      </w:r>
      <w:r w:rsidRPr="00827B53">
        <w:rPr>
          <w:rFonts w:ascii="Marianne Light" w:hAnsi="Marianne Light"/>
          <w:bCs/>
          <w:i/>
          <w:sz w:val="18"/>
          <w:szCs w:val="18"/>
        </w:rPr>
        <w:t>, non encore raccordés au réseau</w:t>
      </w:r>
      <w:r>
        <w:rPr>
          <w:rFonts w:ascii="Marianne Light" w:hAnsi="Marianne Light"/>
          <w:bCs/>
          <w:i/>
          <w:sz w:val="18"/>
          <w:szCs w:val="18"/>
        </w:rPr>
        <w:t xml:space="preserve">, </w:t>
      </w:r>
      <w:r w:rsidRPr="00827B53">
        <w:rPr>
          <w:rFonts w:ascii="Marianne Light" w:hAnsi="Marianne Light"/>
          <w:bCs/>
          <w:i/>
          <w:sz w:val="18"/>
          <w:szCs w:val="18"/>
        </w:rPr>
        <w:t>c’est-à-dire ceux chauffés au gaz</w:t>
      </w:r>
      <w:r>
        <w:rPr>
          <w:rFonts w:ascii="Marianne Light" w:hAnsi="Marianne Light"/>
          <w:bCs/>
          <w:i/>
          <w:sz w:val="18"/>
          <w:szCs w:val="18"/>
        </w:rPr>
        <w:t xml:space="preserve">, </w:t>
      </w:r>
      <w:r w:rsidRPr="00827B53">
        <w:rPr>
          <w:rFonts w:ascii="Marianne Light" w:hAnsi="Marianne Light"/>
          <w:bCs/>
          <w:i/>
          <w:sz w:val="18"/>
          <w:szCs w:val="18"/>
        </w:rPr>
        <w:t>à l’électricité</w:t>
      </w:r>
      <w:r>
        <w:rPr>
          <w:rFonts w:ascii="Marianne Light" w:hAnsi="Marianne Light"/>
          <w:bCs/>
          <w:i/>
          <w:sz w:val="18"/>
          <w:szCs w:val="18"/>
        </w:rPr>
        <w:t xml:space="preserve"> ou autre, en tenant compte des recommandations de l’ADEME pour le tarif du chauffage au gaz (se renseigner auprès de la DR).</w:t>
      </w:r>
    </w:p>
    <w:p w14:paraId="66001246" w14:textId="77777777" w:rsidR="008D317E" w:rsidRDefault="008D317E" w:rsidP="008D317E">
      <w:pPr>
        <w:pStyle w:val="Paragraphedeliste"/>
        <w:shd w:val="clear" w:color="auto" w:fill="FFFFFF" w:themeFill="background1"/>
        <w:spacing w:before="120" w:after="60"/>
        <w:rPr>
          <w:rFonts w:ascii="Marianne Light" w:hAnsi="Marianne Light"/>
          <w:bCs/>
          <w:i/>
          <w:sz w:val="18"/>
          <w:szCs w:val="18"/>
        </w:rPr>
      </w:pPr>
    </w:p>
    <w:p w14:paraId="2BC9F13B" w14:textId="77777777" w:rsidR="008D317E" w:rsidRPr="00827B53" w:rsidRDefault="008D317E" w:rsidP="008D317E">
      <w:pPr>
        <w:pStyle w:val="Paragraphedeliste"/>
        <w:numPr>
          <w:ilvl w:val="0"/>
          <w:numId w:val="12"/>
        </w:numPr>
        <w:shd w:val="clear" w:color="auto" w:fill="FFFFFF" w:themeFill="background1"/>
        <w:spacing w:before="120" w:after="60"/>
        <w:rPr>
          <w:rFonts w:ascii="Marianne Light" w:hAnsi="Marianne Light"/>
          <w:bCs/>
          <w:i/>
          <w:sz w:val="18"/>
          <w:szCs w:val="18"/>
        </w:rPr>
      </w:pPr>
      <w:r w:rsidRPr="28908AA4">
        <w:rPr>
          <w:rFonts w:ascii="Marianne Light" w:hAnsi="Marianne Light"/>
          <w:i/>
          <w:iCs/>
          <w:sz w:val="18"/>
          <w:szCs w:val="18"/>
        </w:rPr>
        <w:t>Décrire le tarif à l’issue du projet</w:t>
      </w:r>
    </w:p>
    <w:p w14:paraId="7D382A30" w14:textId="77777777" w:rsidR="008D317E" w:rsidRPr="00ED10BD" w:rsidRDefault="008D317E" w:rsidP="008D317E">
      <w:pPr>
        <w:shd w:val="clear" w:color="auto" w:fill="FFFFFF" w:themeFill="background1"/>
        <w:spacing w:before="120" w:after="60"/>
        <w:ind w:firstLine="360"/>
        <w:rPr>
          <w:rFonts w:ascii="Marianne Light" w:hAnsi="Marianne Light"/>
          <w:bCs/>
          <w:i/>
          <w:sz w:val="18"/>
          <w:szCs w:val="18"/>
        </w:rPr>
      </w:pPr>
      <w:r w:rsidRPr="00ED10BD">
        <w:rPr>
          <w:rFonts w:ascii="Marianne Light" w:hAnsi="Marianne Light"/>
          <w:bCs/>
          <w:i/>
          <w:sz w:val="18"/>
          <w:szCs w:val="18"/>
        </w:rPr>
        <w:t>Puissance souscrite totale permettant de calculer le R2 en MWh : XX kW</w:t>
      </w:r>
    </w:p>
    <w:p w14:paraId="6EB777C2" w14:textId="77777777" w:rsidR="008D317E" w:rsidRPr="00ED10BD" w:rsidRDefault="008D317E" w:rsidP="008D317E">
      <w:pPr>
        <w:numPr>
          <w:ilvl w:val="0"/>
          <w:numId w:val="34"/>
        </w:numPr>
        <w:shd w:val="clear" w:color="auto" w:fill="FFFFFF" w:themeFill="background1"/>
        <w:spacing w:after="0" w:line="240" w:lineRule="auto"/>
        <w:contextualSpacing/>
        <w:jc w:val="both"/>
        <w:rPr>
          <w:rFonts w:ascii="Marianne Light" w:hAnsi="Marianne Light"/>
          <w:bCs/>
          <w:i/>
          <w:sz w:val="18"/>
          <w:szCs w:val="18"/>
        </w:rPr>
      </w:pPr>
      <w:r>
        <w:rPr>
          <w:rFonts w:ascii="Marianne Light" w:hAnsi="Marianne Light"/>
          <w:bCs/>
          <w:i/>
          <w:sz w:val="18"/>
          <w:szCs w:val="18"/>
        </w:rPr>
        <w:t>Prix</w:t>
      </w:r>
      <w:r w:rsidRPr="00ED10BD">
        <w:rPr>
          <w:rFonts w:ascii="Marianne Light" w:hAnsi="Marianne Light"/>
          <w:bCs/>
          <w:i/>
          <w:sz w:val="18"/>
          <w:szCs w:val="18"/>
        </w:rPr>
        <w:t xml:space="preserve"> avant opération de (R1+R2) moyen = XXX   € TTC/MWh</w:t>
      </w:r>
    </w:p>
    <w:p w14:paraId="0F7A454A" w14:textId="77777777" w:rsidR="008D317E" w:rsidRPr="00ED10BD" w:rsidRDefault="008D317E" w:rsidP="008D317E">
      <w:pPr>
        <w:numPr>
          <w:ilvl w:val="0"/>
          <w:numId w:val="34"/>
        </w:numPr>
        <w:shd w:val="clear" w:color="auto" w:fill="FFFFFF" w:themeFill="background1"/>
        <w:spacing w:after="0" w:line="240" w:lineRule="auto"/>
        <w:contextualSpacing/>
        <w:jc w:val="both"/>
        <w:rPr>
          <w:rFonts w:ascii="Marianne Light" w:hAnsi="Marianne Light"/>
          <w:bCs/>
          <w:i/>
          <w:sz w:val="18"/>
          <w:szCs w:val="18"/>
        </w:rPr>
      </w:pPr>
      <w:r>
        <w:rPr>
          <w:rFonts w:ascii="Marianne Light" w:hAnsi="Marianne Light"/>
          <w:bCs/>
          <w:i/>
          <w:sz w:val="18"/>
          <w:szCs w:val="18"/>
        </w:rPr>
        <w:t>Prix</w:t>
      </w:r>
      <w:r w:rsidRPr="00ED10BD">
        <w:rPr>
          <w:rFonts w:ascii="Marianne Light" w:hAnsi="Marianne Light"/>
          <w:bCs/>
          <w:i/>
          <w:sz w:val="18"/>
          <w:szCs w:val="18"/>
        </w:rPr>
        <w:t xml:space="preserve"> après opération sans subvention de (R1+R2) moyen = XXX € TTC/MWh</w:t>
      </w:r>
    </w:p>
    <w:p w14:paraId="60C0EC71" w14:textId="682CA9D3" w:rsidR="008D317E" w:rsidRDefault="008D317E" w:rsidP="008D317E">
      <w:pPr>
        <w:numPr>
          <w:ilvl w:val="0"/>
          <w:numId w:val="34"/>
        </w:numPr>
        <w:shd w:val="clear" w:color="auto" w:fill="FFFFFF" w:themeFill="background1"/>
        <w:spacing w:after="0" w:line="240" w:lineRule="auto"/>
        <w:contextualSpacing/>
        <w:jc w:val="both"/>
        <w:rPr>
          <w:rFonts w:ascii="Marianne Light" w:hAnsi="Marianne Light"/>
          <w:bCs/>
          <w:i/>
          <w:sz w:val="18"/>
          <w:szCs w:val="18"/>
        </w:rPr>
      </w:pPr>
      <w:r>
        <w:rPr>
          <w:rFonts w:ascii="Marianne Light" w:hAnsi="Marianne Light"/>
          <w:bCs/>
          <w:i/>
          <w:sz w:val="18"/>
          <w:szCs w:val="18"/>
        </w:rPr>
        <w:t>Prix</w:t>
      </w:r>
      <w:r w:rsidRPr="00ED10BD">
        <w:rPr>
          <w:rFonts w:ascii="Marianne Light" w:hAnsi="Marianne Light"/>
          <w:bCs/>
          <w:i/>
          <w:sz w:val="18"/>
          <w:szCs w:val="18"/>
        </w:rPr>
        <w:t xml:space="preserve"> après opération avec subvention</w:t>
      </w:r>
      <w:r>
        <w:rPr>
          <w:rFonts w:ascii="Marianne Light" w:hAnsi="Marianne Light"/>
          <w:bCs/>
          <w:i/>
          <w:sz w:val="18"/>
          <w:szCs w:val="18"/>
        </w:rPr>
        <w:t xml:space="preserve">, sans CEE, </w:t>
      </w:r>
      <w:r w:rsidRPr="00ED10BD">
        <w:rPr>
          <w:rFonts w:ascii="Marianne Light" w:hAnsi="Marianne Light"/>
          <w:bCs/>
          <w:i/>
          <w:sz w:val="18"/>
          <w:szCs w:val="18"/>
        </w:rPr>
        <w:t>de (R1+R2) moyen = XXX € TTC/MWh</w:t>
      </w:r>
    </w:p>
    <w:p w14:paraId="643B8C9B" w14:textId="77777777" w:rsidR="008D317E" w:rsidRDefault="008D317E" w:rsidP="008D317E">
      <w:pPr>
        <w:numPr>
          <w:ilvl w:val="0"/>
          <w:numId w:val="34"/>
        </w:numPr>
        <w:shd w:val="clear" w:color="auto" w:fill="FFFFFF" w:themeFill="background1"/>
        <w:spacing w:after="0" w:line="240" w:lineRule="auto"/>
        <w:contextualSpacing/>
        <w:jc w:val="both"/>
        <w:rPr>
          <w:rFonts w:ascii="Marianne Light" w:hAnsi="Marianne Light"/>
          <w:bCs/>
          <w:i/>
          <w:sz w:val="18"/>
          <w:szCs w:val="18"/>
        </w:rPr>
      </w:pPr>
      <w:r>
        <w:rPr>
          <w:rFonts w:ascii="Marianne Light" w:hAnsi="Marianne Light"/>
          <w:bCs/>
          <w:i/>
          <w:sz w:val="18"/>
          <w:szCs w:val="18"/>
        </w:rPr>
        <w:t>Prix</w:t>
      </w:r>
      <w:r w:rsidRPr="00ED10BD">
        <w:rPr>
          <w:rFonts w:ascii="Marianne Light" w:hAnsi="Marianne Light"/>
          <w:bCs/>
          <w:i/>
          <w:sz w:val="18"/>
          <w:szCs w:val="18"/>
        </w:rPr>
        <w:t xml:space="preserve"> après opération avec subvention</w:t>
      </w:r>
      <w:r>
        <w:rPr>
          <w:rFonts w:ascii="Marianne Light" w:hAnsi="Marianne Light"/>
          <w:bCs/>
          <w:i/>
          <w:sz w:val="18"/>
          <w:szCs w:val="18"/>
        </w:rPr>
        <w:t xml:space="preserve"> et</w:t>
      </w:r>
      <w:r w:rsidRPr="00ED10BD">
        <w:rPr>
          <w:rFonts w:ascii="Marianne Light" w:hAnsi="Marianne Light"/>
          <w:bCs/>
          <w:i/>
          <w:sz w:val="18"/>
          <w:szCs w:val="18"/>
        </w:rPr>
        <w:t xml:space="preserve"> </w:t>
      </w:r>
      <w:r>
        <w:rPr>
          <w:rFonts w:ascii="Marianne Light" w:hAnsi="Marianne Light"/>
          <w:bCs/>
          <w:i/>
          <w:sz w:val="18"/>
          <w:szCs w:val="18"/>
        </w:rPr>
        <w:t xml:space="preserve">avec CEE </w:t>
      </w:r>
      <w:r w:rsidRPr="00ED10BD">
        <w:rPr>
          <w:rFonts w:ascii="Marianne Light" w:hAnsi="Marianne Light"/>
          <w:bCs/>
          <w:i/>
          <w:sz w:val="18"/>
          <w:szCs w:val="18"/>
        </w:rPr>
        <w:t>de (R1+R2) moyen = XXX € TTC/MWh</w:t>
      </w:r>
    </w:p>
    <w:p w14:paraId="5B8E032E" w14:textId="77777777" w:rsidR="008D317E" w:rsidRDefault="008D317E" w:rsidP="008D317E">
      <w:pPr>
        <w:pStyle w:val="Paragraphedeliste"/>
        <w:shd w:val="clear" w:color="auto" w:fill="FFFFFF" w:themeFill="background1"/>
        <w:spacing w:before="120" w:after="60"/>
        <w:rPr>
          <w:rFonts w:ascii="Marianne Light" w:hAnsi="Marianne Light"/>
          <w:bCs/>
          <w:i/>
          <w:sz w:val="18"/>
          <w:szCs w:val="18"/>
        </w:rPr>
      </w:pPr>
    </w:p>
    <w:p w14:paraId="721CD2A0" w14:textId="4D7747B7" w:rsidR="008D317E" w:rsidRDefault="008D317E" w:rsidP="008D317E">
      <w:pPr>
        <w:pStyle w:val="TexteCourant"/>
        <w:numPr>
          <w:ilvl w:val="0"/>
          <w:numId w:val="12"/>
        </w:numPr>
        <w:rPr>
          <w:i/>
          <w:iCs/>
        </w:rPr>
      </w:pPr>
      <w:r w:rsidRPr="00B739DB">
        <w:rPr>
          <w:i/>
          <w:iCs/>
        </w:rPr>
        <w:t xml:space="preserve">Décrire les modalités envisagées pour une répercussion </w:t>
      </w:r>
      <w:r>
        <w:rPr>
          <w:i/>
          <w:iCs/>
        </w:rPr>
        <w:t xml:space="preserve">des investissements et de l’aide </w:t>
      </w:r>
      <w:r w:rsidR="626EDA82" w:rsidRPr="67798EDC">
        <w:rPr>
          <w:i/>
          <w:iCs/>
        </w:rPr>
        <w:t xml:space="preserve">sur </w:t>
      </w:r>
      <w:r w:rsidR="2421D584" w:rsidRPr="67798EDC">
        <w:rPr>
          <w:i/>
          <w:iCs/>
        </w:rPr>
        <w:t>l</w:t>
      </w:r>
      <w:r w:rsidR="11BDBB0F" w:rsidRPr="67798EDC">
        <w:rPr>
          <w:i/>
          <w:iCs/>
        </w:rPr>
        <w:t>’abonné</w:t>
      </w:r>
      <w:r w:rsidRPr="00B739DB">
        <w:rPr>
          <w:i/>
          <w:iCs/>
        </w:rPr>
        <w:t xml:space="preserve"> </w:t>
      </w:r>
    </w:p>
    <w:p w14:paraId="56C938F0" w14:textId="2389BA6E" w:rsidR="008D317E" w:rsidRDefault="008D317E" w:rsidP="008D317E">
      <w:pPr>
        <w:pStyle w:val="TexteCourant"/>
        <w:ind w:left="720"/>
        <w:rPr>
          <w:i/>
          <w:iCs/>
        </w:rPr>
      </w:pPr>
      <w:r>
        <w:rPr>
          <w:i/>
          <w:iCs/>
        </w:rPr>
        <w:t xml:space="preserve">En particulier, décrire la formule de calcul de la répercussion des investissements et des aides sur les composantes tarifaires R2 (R24 et R25), de type </w:t>
      </w:r>
      <w:r w:rsidR="396ECC0F" w:rsidRPr="67798EDC">
        <w:rPr>
          <w:i/>
          <w:iCs/>
        </w:rPr>
        <w:t xml:space="preserve">: </w:t>
      </w:r>
      <w:r>
        <w:rPr>
          <w:i/>
          <w:iCs/>
        </w:rPr>
        <w:t>R24 (ou R25) × Puissance × Nombre d’années d’opération</w:t>
      </w:r>
      <w:r>
        <w:rPr>
          <w:rFonts w:ascii="Calibri" w:hAnsi="Calibri" w:cs="Calibri"/>
          <w:i/>
          <w:iCs/>
        </w:rPr>
        <w:t> </w:t>
      </w:r>
      <w:r>
        <w:rPr>
          <w:i/>
          <w:iCs/>
        </w:rPr>
        <w:t xml:space="preserve">; produire ces explications pour la situation </w:t>
      </w:r>
      <w:proofErr w:type="spellStart"/>
      <w:r>
        <w:rPr>
          <w:i/>
          <w:iCs/>
        </w:rPr>
        <w:t>avant projet</w:t>
      </w:r>
      <w:proofErr w:type="spellEnd"/>
      <w:r>
        <w:rPr>
          <w:i/>
          <w:iCs/>
        </w:rPr>
        <w:t xml:space="preserve"> et après projet.</w:t>
      </w:r>
    </w:p>
    <w:p w14:paraId="009A2FED" w14:textId="77777777" w:rsidR="008D317E" w:rsidRDefault="008D317E" w:rsidP="008D317E">
      <w:pPr>
        <w:pStyle w:val="TexteCourant"/>
        <w:ind w:left="720"/>
        <w:rPr>
          <w:i/>
          <w:iCs/>
        </w:rPr>
      </w:pPr>
      <w:r>
        <w:rPr>
          <w:i/>
          <w:iCs/>
        </w:rPr>
        <w:t>Si la répercussion des aides Fonds Chaleur et CEE s’effectue sur une autre composante tarifaire que le R2, le préciser et l’expliquer.</w:t>
      </w:r>
    </w:p>
    <w:p w14:paraId="362D3751" w14:textId="77777777" w:rsidR="008D317E" w:rsidRDefault="008D317E" w:rsidP="008D317E">
      <w:pPr>
        <w:pStyle w:val="Paragraphedeliste"/>
        <w:shd w:val="clear" w:color="auto" w:fill="FFFFFF" w:themeFill="background1"/>
        <w:spacing w:before="120" w:after="60"/>
        <w:rPr>
          <w:rFonts w:ascii="Marianne Light" w:hAnsi="Marianne Light"/>
          <w:bCs/>
          <w:i/>
          <w:sz w:val="18"/>
          <w:szCs w:val="18"/>
        </w:rPr>
      </w:pPr>
    </w:p>
    <w:p w14:paraId="7FAFFC4F" w14:textId="77777777" w:rsidR="008D317E" w:rsidRPr="00827B53" w:rsidRDefault="008D317E" w:rsidP="008D317E">
      <w:pPr>
        <w:pStyle w:val="Paragraphedeliste"/>
        <w:numPr>
          <w:ilvl w:val="0"/>
          <w:numId w:val="12"/>
        </w:numPr>
        <w:shd w:val="clear" w:color="auto" w:fill="FFFFFF" w:themeFill="background1"/>
        <w:spacing w:before="120" w:after="60"/>
        <w:rPr>
          <w:rFonts w:ascii="Marianne Light" w:hAnsi="Marianne Light"/>
          <w:bCs/>
          <w:i/>
          <w:sz w:val="18"/>
          <w:szCs w:val="18"/>
        </w:rPr>
      </w:pPr>
      <w:r>
        <w:rPr>
          <w:rFonts w:ascii="Marianne Light" w:hAnsi="Marianne Light"/>
          <w:bCs/>
          <w:i/>
          <w:sz w:val="18"/>
          <w:szCs w:val="18"/>
        </w:rPr>
        <w:t>Caractériser et quantifier l’ensemble des CEE envisagés</w:t>
      </w:r>
      <w:r w:rsidRPr="00FE4A20">
        <w:rPr>
          <w:rFonts w:ascii="Marianne Light" w:hAnsi="Marianne Light"/>
          <w:bCs/>
          <w:i/>
          <w:sz w:val="18"/>
          <w:szCs w:val="18"/>
        </w:rPr>
        <w:t xml:space="preserve">, en particulier les CEE </w:t>
      </w:r>
      <w:r>
        <w:rPr>
          <w:rFonts w:ascii="Marianne Light" w:hAnsi="Marianne Light"/>
          <w:bCs/>
          <w:i/>
          <w:sz w:val="18"/>
          <w:szCs w:val="18"/>
        </w:rPr>
        <w:t>«</w:t>
      </w:r>
      <w:r>
        <w:rPr>
          <w:rFonts w:cs="Calibri"/>
          <w:bCs/>
          <w:i/>
          <w:sz w:val="18"/>
          <w:szCs w:val="18"/>
        </w:rPr>
        <w:t> </w:t>
      </w:r>
      <w:r w:rsidRPr="00FE4A20">
        <w:rPr>
          <w:rFonts w:ascii="Marianne Light" w:hAnsi="Marianne Light"/>
          <w:bCs/>
          <w:i/>
          <w:sz w:val="18"/>
          <w:szCs w:val="18"/>
        </w:rPr>
        <w:t>raccordement</w:t>
      </w:r>
      <w:r>
        <w:rPr>
          <w:rFonts w:cs="Calibri"/>
          <w:bCs/>
          <w:i/>
          <w:sz w:val="18"/>
          <w:szCs w:val="18"/>
        </w:rPr>
        <w:t> </w:t>
      </w:r>
      <w:r>
        <w:rPr>
          <w:rFonts w:ascii="Marianne Light" w:hAnsi="Marianne Light" w:cs="Marianne Light"/>
          <w:bCs/>
          <w:i/>
          <w:sz w:val="18"/>
          <w:szCs w:val="18"/>
        </w:rPr>
        <w:t>»</w:t>
      </w:r>
      <w:r>
        <w:rPr>
          <w:rFonts w:ascii="Marianne Light" w:hAnsi="Marianne Light"/>
          <w:bCs/>
          <w:i/>
          <w:sz w:val="18"/>
          <w:szCs w:val="18"/>
        </w:rPr>
        <w:t xml:space="preserve"> et </w:t>
      </w:r>
      <w:r w:rsidRPr="00FE4A20">
        <w:rPr>
          <w:rFonts w:ascii="Marianne Light" w:hAnsi="Marianne Light"/>
          <w:bCs/>
          <w:i/>
          <w:sz w:val="18"/>
          <w:szCs w:val="18"/>
        </w:rPr>
        <w:t>les CEE RES CH 106 et RES CH 107</w:t>
      </w:r>
    </w:p>
    <w:tbl>
      <w:tblPr>
        <w:tblStyle w:val="Grilledutableau"/>
        <w:tblW w:w="8931" w:type="dxa"/>
        <w:tblInd w:w="-147" w:type="dxa"/>
        <w:tblLook w:val="04A0" w:firstRow="1" w:lastRow="0" w:firstColumn="1" w:lastColumn="0" w:noHBand="0" w:noVBand="1"/>
      </w:tblPr>
      <w:tblGrid>
        <w:gridCol w:w="1877"/>
        <w:gridCol w:w="1667"/>
        <w:gridCol w:w="1985"/>
        <w:gridCol w:w="3402"/>
      </w:tblGrid>
      <w:tr w:rsidR="008D317E" w14:paraId="3F5151F6" w14:textId="77777777" w:rsidTr="00572CCA">
        <w:tc>
          <w:tcPr>
            <w:tcW w:w="1877" w:type="dxa"/>
          </w:tcPr>
          <w:p w14:paraId="1D6F5EDC" w14:textId="77777777" w:rsidR="008D317E" w:rsidRDefault="008D317E" w:rsidP="00572CCA">
            <w:pPr>
              <w:pStyle w:val="Paragraphedeliste"/>
              <w:spacing w:before="120" w:after="60"/>
              <w:ind w:left="0"/>
              <w:rPr>
                <w:rFonts w:ascii="Marianne Light" w:hAnsi="Marianne Light"/>
                <w:bCs/>
                <w:i/>
                <w:sz w:val="18"/>
                <w:szCs w:val="18"/>
              </w:rPr>
            </w:pPr>
            <w:r>
              <w:rPr>
                <w:rFonts w:ascii="Marianne Light" w:hAnsi="Marianne Light"/>
                <w:bCs/>
                <w:i/>
                <w:sz w:val="18"/>
                <w:szCs w:val="18"/>
              </w:rPr>
              <w:lastRenderedPageBreak/>
              <w:t>Fiche CEE standard ou Opération spécifique</w:t>
            </w:r>
          </w:p>
        </w:tc>
        <w:tc>
          <w:tcPr>
            <w:tcW w:w="1667" w:type="dxa"/>
          </w:tcPr>
          <w:p w14:paraId="5496D0A6" w14:textId="77777777" w:rsidR="008D317E" w:rsidRDefault="008D317E" w:rsidP="00572CCA">
            <w:pPr>
              <w:pStyle w:val="Paragraphedeliste"/>
              <w:spacing w:before="120" w:after="60"/>
              <w:ind w:left="0"/>
              <w:rPr>
                <w:rFonts w:ascii="Marianne Light" w:hAnsi="Marianne Light"/>
                <w:bCs/>
                <w:i/>
                <w:sz w:val="18"/>
                <w:szCs w:val="18"/>
              </w:rPr>
            </w:pPr>
            <w:r>
              <w:rPr>
                <w:rFonts w:ascii="Marianne Light" w:hAnsi="Marianne Light"/>
                <w:bCs/>
                <w:i/>
                <w:sz w:val="18"/>
                <w:szCs w:val="18"/>
              </w:rPr>
              <w:t>Volume CEE estimé (</w:t>
            </w:r>
            <w:proofErr w:type="spellStart"/>
            <w:r>
              <w:rPr>
                <w:rFonts w:ascii="Marianne Light" w:hAnsi="Marianne Light"/>
                <w:bCs/>
                <w:i/>
                <w:sz w:val="18"/>
                <w:szCs w:val="18"/>
              </w:rPr>
              <w:t>MWhcumac</w:t>
            </w:r>
            <w:proofErr w:type="spellEnd"/>
            <w:r>
              <w:rPr>
                <w:rFonts w:ascii="Marianne Light" w:hAnsi="Marianne Light"/>
                <w:bCs/>
                <w:i/>
                <w:sz w:val="18"/>
                <w:szCs w:val="18"/>
              </w:rPr>
              <w:t>)</w:t>
            </w:r>
          </w:p>
        </w:tc>
        <w:tc>
          <w:tcPr>
            <w:tcW w:w="1985" w:type="dxa"/>
          </w:tcPr>
          <w:p w14:paraId="38CF4905" w14:textId="77777777" w:rsidR="008D317E" w:rsidRDefault="008D317E" w:rsidP="00572CCA">
            <w:pPr>
              <w:pStyle w:val="Paragraphedeliste"/>
              <w:spacing w:before="120" w:after="60"/>
              <w:ind w:left="0"/>
              <w:rPr>
                <w:rFonts w:ascii="Marianne Light" w:hAnsi="Marianne Light"/>
                <w:bCs/>
                <w:i/>
                <w:sz w:val="18"/>
                <w:szCs w:val="18"/>
              </w:rPr>
            </w:pPr>
            <w:r>
              <w:rPr>
                <w:rFonts w:ascii="Marianne Light" w:hAnsi="Marianne Light"/>
                <w:bCs/>
                <w:i/>
                <w:sz w:val="18"/>
                <w:szCs w:val="18"/>
              </w:rPr>
              <w:t>Montant prévisionnel (sur base de 7,5€/MWh)</w:t>
            </w:r>
          </w:p>
        </w:tc>
        <w:tc>
          <w:tcPr>
            <w:tcW w:w="3402" w:type="dxa"/>
          </w:tcPr>
          <w:p w14:paraId="0331210F" w14:textId="77777777" w:rsidR="008D317E" w:rsidRDefault="008D317E" w:rsidP="00572CCA">
            <w:pPr>
              <w:pStyle w:val="Paragraphedeliste"/>
              <w:spacing w:before="120" w:after="60"/>
              <w:ind w:left="0"/>
              <w:rPr>
                <w:rFonts w:ascii="Marianne Light" w:hAnsi="Marianne Light"/>
                <w:bCs/>
                <w:i/>
                <w:sz w:val="18"/>
                <w:szCs w:val="18"/>
              </w:rPr>
            </w:pPr>
            <w:r>
              <w:rPr>
                <w:rFonts w:ascii="Marianne Light" w:hAnsi="Marianne Light"/>
                <w:bCs/>
                <w:i/>
                <w:sz w:val="18"/>
                <w:szCs w:val="18"/>
              </w:rPr>
              <w:t>Préciser la nature de la valorisation auprès des abonnés</w:t>
            </w:r>
            <w:r>
              <w:rPr>
                <w:rFonts w:cs="Calibri"/>
                <w:bCs/>
                <w:i/>
                <w:sz w:val="18"/>
                <w:szCs w:val="18"/>
              </w:rPr>
              <w:t> </w:t>
            </w:r>
            <w:r>
              <w:rPr>
                <w:rFonts w:ascii="Marianne Light" w:hAnsi="Marianne Light"/>
                <w:bCs/>
                <w:i/>
                <w:sz w:val="18"/>
                <w:szCs w:val="18"/>
              </w:rPr>
              <w:t>:</w:t>
            </w:r>
          </w:p>
          <w:p w14:paraId="0ECDE091" w14:textId="77777777" w:rsidR="008D317E" w:rsidRDefault="008D317E" w:rsidP="008D317E">
            <w:pPr>
              <w:pStyle w:val="Paragraphedeliste"/>
              <w:numPr>
                <w:ilvl w:val="0"/>
                <w:numId w:val="31"/>
              </w:numPr>
              <w:spacing w:before="120" w:after="60"/>
              <w:ind w:left="172" w:hanging="142"/>
              <w:rPr>
                <w:rFonts w:ascii="Marianne Light" w:hAnsi="Marianne Light"/>
                <w:bCs/>
                <w:i/>
                <w:sz w:val="18"/>
                <w:szCs w:val="18"/>
              </w:rPr>
            </w:pPr>
            <w:proofErr w:type="gramStart"/>
            <w:r>
              <w:rPr>
                <w:rFonts w:ascii="Marianne Light" w:hAnsi="Marianne Light"/>
                <w:bCs/>
                <w:i/>
                <w:sz w:val="18"/>
                <w:szCs w:val="18"/>
              </w:rPr>
              <w:t>répercussion</w:t>
            </w:r>
            <w:proofErr w:type="gramEnd"/>
            <w:r>
              <w:rPr>
                <w:rFonts w:ascii="Marianne Light" w:hAnsi="Marianne Light"/>
                <w:bCs/>
                <w:i/>
                <w:sz w:val="18"/>
                <w:szCs w:val="18"/>
              </w:rPr>
              <w:t xml:space="preserve"> sur tarif</w:t>
            </w:r>
          </w:p>
          <w:p w14:paraId="0B2CE34A" w14:textId="77777777" w:rsidR="008D317E" w:rsidRDefault="008D317E" w:rsidP="008D317E">
            <w:pPr>
              <w:pStyle w:val="Paragraphedeliste"/>
              <w:numPr>
                <w:ilvl w:val="0"/>
                <w:numId w:val="31"/>
              </w:numPr>
              <w:spacing w:before="120" w:after="60"/>
              <w:ind w:left="172" w:hanging="142"/>
              <w:rPr>
                <w:rFonts w:ascii="Marianne Light" w:hAnsi="Marianne Light"/>
                <w:bCs/>
                <w:i/>
                <w:sz w:val="18"/>
                <w:szCs w:val="18"/>
              </w:rPr>
            </w:pPr>
            <w:proofErr w:type="gramStart"/>
            <w:r>
              <w:rPr>
                <w:rFonts w:ascii="Marianne Light" w:hAnsi="Marianne Light"/>
                <w:bCs/>
                <w:i/>
                <w:sz w:val="18"/>
                <w:szCs w:val="18"/>
              </w:rPr>
              <w:t>absence</w:t>
            </w:r>
            <w:proofErr w:type="gramEnd"/>
            <w:r>
              <w:rPr>
                <w:rFonts w:ascii="Marianne Light" w:hAnsi="Marianne Light"/>
                <w:bCs/>
                <w:i/>
                <w:sz w:val="18"/>
                <w:szCs w:val="18"/>
              </w:rPr>
              <w:t xml:space="preserve"> de répercussion (recette)</w:t>
            </w:r>
          </w:p>
          <w:p w14:paraId="5418325F" w14:textId="77777777" w:rsidR="008D317E" w:rsidRDefault="008D317E" w:rsidP="008D317E">
            <w:pPr>
              <w:pStyle w:val="Paragraphedeliste"/>
              <w:numPr>
                <w:ilvl w:val="0"/>
                <w:numId w:val="31"/>
              </w:numPr>
              <w:spacing w:before="120" w:after="60"/>
              <w:ind w:left="172" w:hanging="142"/>
              <w:rPr>
                <w:rFonts w:ascii="Marianne Light" w:hAnsi="Marianne Light"/>
                <w:bCs/>
                <w:i/>
                <w:sz w:val="18"/>
                <w:szCs w:val="18"/>
              </w:rPr>
            </w:pPr>
            <w:proofErr w:type="gramStart"/>
            <w:r>
              <w:rPr>
                <w:rFonts w:ascii="Marianne Light" w:hAnsi="Marianne Light"/>
                <w:bCs/>
                <w:i/>
                <w:sz w:val="18"/>
                <w:szCs w:val="18"/>
              </w:rPr>
              <w:t>autre</w:t>
            </w:r>
            <w:proofErr w:type="gramEnd"/>
          </w:p>
        </w:tc>
      </w:tr>
      <w:tr w:rsidR="008D317E" w14:paraId="33E20B57" w14:textId="77777777" w:rsidTr="00572CCA">
        <w:tc>
          <w:tcPr>
            <w:tcW w:w="1877" w:type="dxa"/>
          </w:tcPr>
          <w:p w14:paraId="2DC20FFA" w14:textId="77777777" w:rsidR="008D317E" w:rsidRPr="002632AB" w:rsidRDefault="008D317E" w:rsidP="00572CCA">
            <w:pPr>
              <w:pStyle w:val="Paragraphedeliste"/>
              <w:spacing w:before="120" w:after="60"/>
              <w:ind w:left="0"/>
              <w:rPr>
                <w:rFonts w:ascii="Marianne Light" w:hAnsi="Marianne Light"/>
                <w:bCs/>
                <w:i/>
                <w:sz w:val="16"/>
                <w:szCs w:val="16"/>
              </w:rPr>
            </w:pPr>
            <w:r>
              <w:rPr>
                <w:rFonts w:ascii="Marianne Light" w:hAnsi="Marianne Light"/>
                <w:bCs/>
                <w:i/>
                <w:sz w:val="16"/>
                <w:szCs w:val="16"/>
              </w:rPr>
              <w:t>CEE Raccordement (ne pas détailler chaque bâtiment, seulement les volumes globaux)</w:t>
            </w:r>
          </w:p>
        </w:tc>
        <w:tc>
          <w:tcPr>
            <w:tcW w:w="1667" w:type="dxa"/>
          </w:tcPr>
          <w:p w14:paraId="08EBB9D9" w14:textId="77777777" w:rsidR="008D317E" w:rsidRPr="002632AB" w:rsidRDefault="008D317E" w:rsidP="00572CCA">
            <w:pPr>
              <w:pStyle w:val="Paragraphedeliste"/>
              <w:spacing w:before="120" w:after="60"/>
              <w:ind w:left="0"/>
              <w:rPr>
                <w:rFonts w:ascii="Marianne Light" w:hAnsi="Marianne Light"/>
                <w:bCs/>
                <w:i/>
                <w:sz w:val="16"/>
                <w:szCs w:val="16"/>
              </w:rPr>
            </w:pPr>
          </w:p>
        </w:tc>
        <w:tc>
          <w:tcPr>
            <w:tcW w:w="1985" w:type="dxa"/>
          </w:tcPr>
          <w:p w14:paraId="56456D02" w14:textId="77777777" w:rsidR="008D317E" w:rsidRPr="002632AB" w:rsidRDefault="008D317E" w:rsidP="00572CCA">
            <w:pPr>
              <w:pStyle w:val="Paragraphedeliste"/>
              <w:spacing w:before="120" w:after="60"/>
              <w:ind w:left="0"/>
              <w:rPr>
                <w:rFonts w:ascii="Marianne Light" w:hAnsi="Marianne Light"/>
                <w:bCs/>
                <w:i/>
                <w:sz w:val="16"/>
                <w:szCs w:val="16"/>
              </w:rPr>
            </w:pPr>
          </w:p>
        </w:tc>
        <w:tc>
          <w:tcPr>
            <w:tcW w:w="3402" w:type="dxa"/>
          </w:tcPr>
          <w:p w14:paraId="4073C1E3" w14:textId="77777777" w:rsidR="008D317E" w:rsidRPr="002632AB" w:rsidRDefault="008D317E" w:rsidP="00572CCA">
            <w:pPr>
              <w:pStyle w:val="Paragraphedeliste"/>
              <w:spacing w:before="120" w:after="60"/>
              <w:ind w:left="0"/>
              <w:rPr>
                <w:rFonts w:ascii="Marianne Light" w:hAnsi="Marianne Light"/>
                <w:bCs/>
                <w:i/>
                <w:sz w:val="16"/>
                <w:szCs w:val="16"/>
              </w:rPr>
            </w:pPr>
          </w:p>
        </w:tc>
      </w:tr>
      <w:tr w:rsidR="008D317E" w14:paraId="00114A7F" w14:textId="77777777" w:rsidTr="00572CCA">
        <w:tc>
          <w:tcPr>
            <w:tcW w:w="1877" w:type="dxa"/>
          </w:tcPr>
          <w:p w14:paraId="01D9D556" w14:textId="77777777" w:rsidR="008D317E" w:rsidRPr="002632AB" w:rsidRDefault="008D317E" w:rsidP="00572CCA">
            <w:pPr>
              <w:pStyle w:val="Paragraphedeliste"/>
              <w:spacing w:before="120" w:after="60"/>
              <w:ind w:left="0"/>
              <w:rPr>
                <w:rFonts w:ascii="Marianne Light" w:hAnsi="Marianne Light"/>
                <w:bCs/>
                <w:i/>
                <w:sz w:val="16"/>
                <w:szCs w:val="16"/>
              </w:rPr>
            </w:pPr>
            <w:r w:rsidRPr="006D412C">
              <w:rPr>
                <w:rFonts w:ascii="Marianne Light" w:hAnsi="Marianne Light"/>
                <w:bCs/>
                <w:i/>
                <w:sz w:val="16"/>
                <w:szCs w:val="16"/>
              </w:rPr>
              <w:t>CEE opération spécifique chaufferie biomasse</w:t>
            </w:r>
          </w:p>
        </w:tc>
        <w:tc>
          <w:tcPr>
            <w:tcW w:w="1667" w:type="dxa"/>
          </w:tcPr>
          <w:p w14:paraId="1CD9F7B8" w14:textId="77777777" w:rsidR="008D317E" w:rsidRPr="002632AB" w:rsidRDefault="008D317E" w:rsidP="00572CCA">
            <w:pPr>
              <w:pStyle w:val="Paragraphedeliste"/>
              <w:spacing w:before="120" w:after="60"/>
              <w:ind w:left="0"/>
              <w:rPr>
                <w:rFonts w:ascii="Marianne Light" w:hAnsi="Marianne Light"/>
                <w:bCs/>
                <w:i/>
                <w:sz w:val="16"/>
                <w:szCs w:val="16"/>
              </w:rPr>
            </w:pPr>
          </w:p>
        </w:tc>
        <w:tc>
          <w:tcPr>
            <w:tcW w:w="1985" w:type="dxa"/>
          </w:tcPr>
          <w:p w14:paraId="71011F84" w14:textId="77777777" w:rsidR="008D317E" w:rsidRPr="002632AB" w:rsidRDefault="008D317E" w:rsidP="00572CCA">
            <w:pPr>
              <w:pStyle w:val="Paragraphedeliste"/>
              <w:spacing w:before="120" w:after="60"/>
              <w:ind w:left="0"/>
              <w:rPr>
                <w:rFonts w:ascii="Marianne Light" w:hAnsi="Marianne Light"/>
                <w:bCs/>
                <w:i/>
                <w:sz w:val="16"/>
                <w:szCs w:val="16"/>
              </w:rPr>
            </w:pPr>
          </w:p>
        </w:tc>
        <w:tc>
          <w:tcPr>
            <w:tcW w:w="3402" w:type="dxa"/>
          </w:tcPr>
          <w:p w14:paraId="5322FB58" w14:textId="77777777" w:rsidR="008D317E" w:rsidRPr="002632AB" w:rsidRDefault="008D317E" w:rsidP="00572CCA">
            <w:pPr>
              <w:pStyle w:val="Paragraphedeliste"/>
              <w:spacing w:before="120" w:after="60"/>
              <w:ind w:left="0"/>
              <w:rPr>
                <w:rFonts w:ascii="Marianne Light" w:hAnsi="Marianne Light"/>
                <w:bCs/>
                <w:i/>
                <w:sz w:val="16"/>
                <w:szCs w:val="16"/>
              </w:rPr>
            </w:pPr>
          </w:p>
        </w:tc>
      </w:tr>
      <w:tr w:rsidR="008D317E" w14:paraId="630C86A9" w14:textId="77777777" w:rsidTr="00572CCA">
        <w:tc>
          <w:tcPr>
            <w:tcW w:w="1877" w:type="dxa"/>
          </w:tcPr>
          <w:p w14:paraId="3263905A" w14:textId="77777777" w:rsidR="008D317E" w:rsidRPr="002632AB" w:rsidRDefault="008D317E" w:rsidP="00572CCA">
            <w:pPr>
              <w:pStyle w:val="Paragraphedeliste"/>
              <w:spacing w:before="120" w:after="60"/>
              <w:ind w:left="0"/>
              <w:rPr>
                <w:rFonts w:ascii="Marianne Light" w:hAnsi="Marianne Light"/>
                <w:bCs/>
                <w:i/>
                <w:sz w:val="16"/>
                <w:szCs w:val="16"/>
              </w:rPr>
            </w:pPr>
          </w:p>
        </w:tc>
        <w:tc>
          <w:tcPr>
            <w:tcW w:w="1667" w:type="dxa"/>
          </w:tcPr>
          <w:p w14:paraId="30A5989A" w14:textId="77777777" w:rsidR="008D317E" w:rsidRPr="002632AB" w:rsidRDefault="008D317E" w:rsidP="00572CCA">
            <w:pPr>
              <w:pStyle w:val="Paragraphedeliste"/>
              <w:spacing w:before="120" w:after="60"/>
              <w:ind w:left="0"/>
              <w:rPr>
                <w:rFonts w:ascii="Marianne Light" w:hAnsi="Marianne Light"/>
                <w:bCs/>
                <w:i/>
                <w:sz w:val="16"/>
                <w:szCs w:val="16"/>
              </w:rPr>
            </w:pPr>
          </w:p>
        </w:tc>
        <w:tc>
          <w:tcPr>
            <w:tcW w:w="1985" w:type="dxa"/>
          </w:tcPr>
          <w:p w14:paraId="5BDC0D22" w14:textId="77777777" w:rsidR="008D317E" w:rsidRPr="002632AB" w:rsidRDefault="008D317E" w:rsidP="00572CCA">
            <w:pPr>
              <w:pStyle w:val="Paragraphedeliste"/>
              <w:spacing w:before="120" w:after="60"/>
              <w:ind w:left="0"/>
              <w:rPr>
                <w:rFonts w:ascii="Marianne Light" w:hAnsi="Marianne Light"/>
                <w:bCs/>
                <w:i/>
                <w:sz w:val="16"/>
                <w:szCs w:val="16"/>
              </w:rPr>
            </w:pPr>
          </w:p>
        </w:tc>
        <w:tc>
          <w:tcPr>
            <w:tcW w:w="3402" w:type="dxa"/>
          </w:tcPr>
          <w:p w14:paraId="23F0AC3E" w14:textId="77777777" w:rsidR="008D317E" w:rsidRPr="002632AB" w:rsidRDefault="008D317E" w:rsidP="00572CCA">
            <w:pPr>
              <w:pStyle w:val="Paragraphedeliste"/>
              <w:spacing w:before="120" w:after="60"/>
              <w:ind w:left="0"/>
              <w:rPr>
                <w:rFonts w:ascii="Marianne Light" w:hAnsi="Marianne Light"/>
                <w:bCs/>
                <w:i/>
                <w:sz w:val="16"/>
                <w:szCs w:val="16"/>
              </w:rPr>
            </w:pPr>
          </w:p>
        </w:tc>
      </w:tr>
    </w:tbl>
    <w:p w14:paraId="7296EDD0" w14:textId="77777777" w:rsidR="008D317E" w:rsidRDefault="008D317E" w:rsidP="008D317E">
      <w:pPr>
        <w:pStyle w:val="Paragraphedeliste"/>
        <w:shd w:val="clear" w:color="auto" w:fill="FFFFFF" w:themeFill="background1"/>
        <w:spacing w:before="120" w:after="60"/>
        <w:rPr>
          <w:rFonts w:ascii="Marianne Light" w:hAnsi="Marianne Light"/>
          <w:bCs/>
          <w:i/>
          <w:sz w:val="18"/>
          <w:szCs w:val="18"/>
        </w:rPr>
      </w:pPr>
    </w:p>
    <w:bookmarkEnd w:id="180"/>
    <w:p w14:paraId="232E3E66" w14:textId="77777777" w:rsidR="008D317E" w:rsidRPr="00B739DB" w:rsidRDefault="008D317E" w:rsidP="008D317E">
      <w:pPr>
        <w:pStyle w:val="TexteCourant"/>
        <w:numPr>
          <w:ilvl w:val="0"/>
          <w:numId w:val="12"/>
        </w:numPr>
        <w:rPr>
          <w:i/>
          <w:iCs/>
        </w:rPr>
      </w:pPr>
      <w:r w:rsidRPr="28908AA4">
        <w:rPr>
          <w:i/>
          <w:iCs/>
        </w:rPr>
        <w:t>En cas de présence de bâtiments à raccorder gérés par des bailleurs sociaux, il devra être fourni une simulation des prix prévisionnels de vente à l’abonné en fonction des puissances souscrites, avant et après projet, en distinguant les parts R1 et R2, sur la base des polices d’abonnement type.</w:t>
      </w:r>
    </w:p>
    <w:p w14:paraId="401C9005" w14:textId="77777777" w:rsidR="008D317E" w:rsidRDefault="008D317E" w:rsidP="008D317E">
      <w:pPr>
        <w:pStyle w:val="TexteCourant"/>
        <w:numPr>
          <w:ilvl w:val="0"/>
          <w:numId w:val="12"/>
        </w:numPr>
        <w:rPr>
          <w:i/>
          <w:iCs/>
        </w:rPr>
      </w:pPr>
      <w:r w:rsidRPr="28908AA4">
        <w:rPr>
          <w:i/>
          <w:iCs/>
        </w:rPr>
        <w:t>De plus, pour quelques bailleurs, il devra être fourni une simulation des prix prévisionnels de vente à l’usager en fonction des puissances souscrites, en distinguant les parts R1 et R2. Une description des impacts éventuels (augmentation ou baisse de loyer, charges…) pour les usagers sera fournie. Cette demande sera particulièrement exigée pour quelques bailleurs représentatifs déjà raccordés au réseau (cas d’une extension).</w:t>
      </w:r>
    </w:p>
    <w:p w14:paraId="22CDD5CD" w14:textId="77777777" w:rsidR="008D317E" w:rsidRDefault="008D317E" w:rsidP="008D317E">
      <w:pPr>
        <w:pStyle w:val="TexteCourant"/>
        <w:ind w:left="720"/>
        <w:rPr>
          <w:rFonts w:cs="Marianne Light"/>
          <w:i/>
          <w:iCs/>
        </w:rPr>
      </w:pPr>
      <w:bookmarkStart w:id="181" w:name="_Hlk115095588"/>
      <w:r>
        <w:rPr>
          <w:i/>
          <w:iCs/>
        </w:rPr>
        <w:t>Insérer le tableau 3.2 de l’onglet «</w:t>
      </w:r>
      <w:r>
        <w:rPr>
          <w:rFonts w:ascii="Calibri" w:hAnsi="Calibri" w:cs="Calibri"/>
          <w:i/>
          <w:iCs/>
        </w:rPr>
        <w:t> </w:t>
      </w:r>
      <w:r>
        <w:rPr>
          <w:i/>
          <w:iCs/>
        </w:rPr>
        <w:t>3.1 Impact aide sur prix de vente</w:t>
      </w:r>
      <w:r>
        <w:rPr>
          <w:rFonts w:ascii="Calibri" w:hAnsi="Calibri" w:cs="Calibri"/>
          <w:i/>
          <w:iCs/>
        </w:rPr>
        <w:t> </w:t>
      </w:r>
      <w:r>
        <w:rPr>
          <w:rFonts w:cs="Marianne Light"/>
          <w:i/>
          <w:iCs/>
        </w:rPr>
        <w:t>»</w:t>
      </w:r>
    </w:p>
    <w:bookmarkEnd w:id="181"/>
    <w:p w14:paraId="4D8FE5F9" w14:textId="77777777" w:rsidR="008D317E" w:rsidRDefault="008D317E" w:rsidP="008D317E">
      <w:pPr>
        <w:pStyle w:val="TexteCourant"/>
        <w:numPr>
          <w:ilvl w:val="0"/>
          <w:numId w:val="15"/>
        </w:numPr>
        <w:ind w:left="709" w:hanging="425"/>
        <w:rPr>
          <w:i/>
          <w:iCs/>
        </w:rPr>
      </w:pPr>
      <w:r>
        <w:rPr>
          <w:i/>
          <w:iCs/>
        </w:rPr>
        <w:t>Concernant le financement de l’opération, préciser la part d’autofinancement et la part d’emprunt.</w:t>
      </w:r>
    </w:p>
    <w:p w14:paraId="24766CC2" w14:textId="77777777" w:rsidR="008D317E" w:rsidRDefault="008D317E" w:rsidP="008D317E">
      <w:pPr>
        <w:pStyle w:val="TexteCourant"/>
        <w:numPr>
          <w:ilvl w:val="0"/>
          <w:numId w:val="15"/>
        </w:numPr>
        <w:ind w:left="709" w:hanging="425"/>
        <w:rPr>
          <w:i/>
          <w:iCs/>
        </w:rPr>
      </w:pPr>
      <w:r>
        <w:rPr>
          <w:i/>
          <w:iCs/>
        </w:rPr>
        <w:t>Préciser si une valeur résiduelle est attribuée au projet en fin de délégation, et ses modalités de calcul et d’application entre le délégant et le délégataire.</w:t>
      </w:r>
    </w:p>
    <w:p w14:paraId="6E370625" w14:textId="77777777" w:rsidR="008D317E" w:rsidRPr="00E032C3" w:rsidRDefault="008D317E" w:rsidP="008D317E">
      <w:pPr>
        <w:pStyle w:val="TexteCourant"/>
        <w:numPr>
          <w:ilvl w:val="0"/>
          <w:numId w:val="15"/>
        </w:numPr>
        <w:ind w:left="709" w:hanging="425"/>
        <w:rPr>
          <w:i/>
          <w:iCs/>
        </w:rPr>
      </w:pPr>
      <w:r w:rsidRPr="00E032C3">
        <w:rPr>
          <w:i/>
          <w:iCs/>
        </w:rPr>
        <w:t>Expliquer ici la politique tarifaire visée par l’autorité organisatrice et l’impact de l’opération pour les abonnés historiques</w:t>
      </w:r>
      <w:r w:rsidRPr="00E032C3">
        <w:rPr>
          <w:rFonts w:ascii="Calibri" w:hAnsi="Calibri" w:cs="Calibri"/>
          <w:i/>
          <w:iCs/>
        </w:rPr>
        <w:t> </w:t>
      </w:r>
      <w:r w:rsidRPr="00E032C3">
        <w:rPr>
          <w:i/>
          <w:iCs/>
        </w:rPr>
        <w:t>; détailler les actions de concertation menées à ce sujet auprès de ces abonnés</w:t>
      </w:r>
    </w:p>
    <w:p w14:paraId="133729D4" w14:textId="57C17D54" w:rsidR="008D317E" w:rsidRDefault="008D317E" w:rsidP="008D317E">
      <w:pPr>
        <w:pStyle w:val="TexteCourant"/>
        <w:rPr>
          <w:rFonts w:ascii="Calibri" w:hAnsi="Calibri" w:cs="Times New Roman"/>
          <w:b/>
          <w:sz w:val="28"/>
          <w:szCs w:val="28"/>
          <w:u w:val="single"/>
        </w:rPr>
      </w:pPr>
    </w:p>
    <w:p w14:paraId="53E9637A" w14:textId="77777777" w:rsidR="008D317E" w:rsidRPr="00455630" w:rsidRDefault="008D317E" w:rsidP="008D317E">
      <w:pPr>
        <w:pStyle w:val="TexteCourant"/>
        <w:rPr>
          <w:rFonts w:ascii="Calibri" w:hAnsi="Calibri" w:cs="Times New Roman"/>
          <w:b/>
          <w:bCs/>
          <w:sz w:val="28"/>
          <w:szCs w:val="28"/>
          <w:u w:val="single"/>
        </w:rPr>
      </w:pPr>
      <w:bookmarkStart w:id="182" w:name="_Hlk177629057"/>
      <w:r w:rsidRPr="00455630">
        <w:rPr>
          <w:rFonts w:ascii="Calibri" w:hAnsi="Calibri" w:cs="Times New Roman"/>
          <w:b/>
          <w:bCs/>
          <w:sz w:val="28"/>
          <w:szCs w:val="28"/>
          <w:u w:val="single"/>
        </w:rPr>
        <w:t>Dans le cas</w:t>
      </w:r>
      <w:r>
        <w:rPr>
          <w:rFonts w:ascii="Calibri" w:hAnsi="Calibri" w:cs="Times New Roman"/>
          <w:b/>
          <w:bCs/>
          <w:sz w:val="28"/>
          <w:szCs w:val="28"/>
          <w:u w:val="single"/>
        </w:rPr>
        <w:t xml:space="preserve"> spécifique</w:t>
      </w:r>
      <w:r w:rsidRPr="00455630">
        <w:rPr>
          <w:rFonts w:ascii="Calibri" w:hAnsi="Calibri" w:cs="Times New Roman"/>
          <w:b/>
          <w:bCs/>
          <w:sz w:val="28"/>
          <w:szCs w:val="28"/>
          <w:u w:val="single"/>
        </w:rPr>
        <w:t xml:space="preserve"> d’une extension :</w:t>
      </w:r>
    </w:p>
    <w:p w14:paraId="3B9A3076" w14:textId="77777777" w:rsidR="008D317E" w:rsidRPr="00AB3D7B" w:rsidRDefault="008D317E" w:rsidP="00AB3D7B">
      <w:pPr>
        <w:pStyle w:val="Paragraphedeliste1"/>
        <w:numPr>
          <w:ilvl w:val="0"/>
          <w:numId w:val="35"/>
        </w:numPr>
        <w:rPr>
          <w:rFonts w:ascii="Marianne Light" w:hAnsi="Marianne Light"/>
          <w:i/>
          <w:iCs/>
          <w:sz w:val="18"/>
          <w:szCs w:val="18"/>
        </w:rPr>
      </w:pPr>
      <w:bookmarkStart w:id="183" w:name="_Toc188272618"/>
      <w:r w:rsidRPr="00AB3D7B">
        <w:rPr>
          <w:rFonts w:ascii="Marianne Light" w:hAnsi="Marianne Light"/>
          <w:i/>
          <w:iCs/>
          <w:sz w:val="18"/>
          <w:szCs w:val="18"/>
        </w:rPr>
        <w:t>Décrire plus précisément les prix de la chaleur résultant du projet</w:t>
      </w:r>
      <w:bookmarkEnd w:id="183"/>
    </w:p>
    <w:p w14:paraId="3DDE3334" w14:textId="77777777" w:rsidR="00AB3D7B" w:rsidRDefault="00AB3D7B" w:rsidP="00AB3D7B">
      <w:pPr>
        <w:pStyle w:val="Paragraphedeliste1"/>
        <w:rPr>
          <w:rFonts w:ascii="Marianne Light" w:hAnsi="Marianne Light"/>
        </w:rPr>
      </w:pPr>
      <w:bookmarkStart w:id="184" w:name="_Toc188272619"/>
      <w:bookmarkStart w:id="185" w:name="_Toc188272699"/>
    </w:p>
    <w:p w14:paraId="25420359" w14:textId="46A4DDCF" w:rsidR="008D317E" w:rsidRPr="00AB3D7B" w:rsidRDefault="008D317E" w:rsidP="00AB3D7B">
      <w:pPr>
        <w:pStyle w:val="Paragraphedeliste1"/>
        <w:rPr>
          <w:rFonts w:ascii="Marianne Light" w:hAnsi="Marianne Light"/>
          <w:b/>
          <w:bCs/>
          <w:sz w:val="22"/>
        </w:rPr>
      </w:pPr>
      <w:r w:rsidRPr="00AB3D7B">
        <w:rPr>
          <w:rFonts w:ascii="Marianne Light" w:hAnsi="Marianne Light"/>
          <w:b/>
          <w:bCs/>
          <w:sz w:val="22"/>
        </w:rPr>
        <w:t>Abonnés actuels (sur réseau existant)</w:t>
      </w:r>
      <w:bookmarkEnd w:id="184"/>
      <w:bookmarkEnd w:id="185"/>
    </w:p>
    <w:tbl>
      <w:tblPr>
        <w:tblW w:w="38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7"/>
        <w:gridCol w:w="1963"/>
      </w:tblGrid>
      <w:tr w:rsidR="008D317E" w:rsidRPr="00ED10BD" w14:paraId="6847FC00" w14:textId="77777777" w:rsidTr="00572CCA">
        <w:tc>
          <w:tcPr>
            <w:tcW w:w="3610" w:type="pct"/>
            <w:shd w:val="clear" w:color="auto" w:fill="auto"/>
          </w:tcPr>
          <w:p w14:paraId="7087370F" w14:textId="77777777" w:rsidR="008D317E" w:rsidRPr="00ED10BD" w:rsidRDefault="008D317E" w:rsidP="00572CCA">
            <w:pPr>
              <w:shd w:val="clear" w:color="auto" w:fill="FFFFFF" w:themeFill="background1"/>
              <w:rPr>
                <w:rFonts w:ascii="Marianne Light" w:hAnsi="Marianne Light"/>
                <w:bCs/>
                <w:i/>
                <w:sz w:val="18"/>
                <w:szCs w:val="18"/>
              </w:rPr>
            </w:pPr>
            <w:r w:rsidRPr="00ED10BD">
              <w:rPr>
                <w:rFonts w:ascii="Marianne Light" w:hAnsi="Marianne Light"/>
                <w:bCs/>
                <w:i/>
                <w:sz w:val="18"/>
                <w:szCs w:val="18"/>
              </w:rPr>
              <w:t>Prix de la chaleur vendue aux abonnés</w:t>
            </w:r>
            <w:r>
              <w:rPr>
                <w:rFonts w:ascii="Marianne Light" w:hAnsi="Marianne Light"/>
                <w:bCs/>
                <w:i/>
                <w:sz w:val="18"/>
                <w:szCs w:val="18"/>
              </w:rPr>
              <w:t xml:space="preserve"> existants du réseau</w:t>
            </w:r>
          </w:p>
        </w:tc>
        <w:tc>
          <w:tcPr>
            <w:tcW w:w="1390" w:type="pct"/>
            <w:shd w:val="clear" w:color="auto" w:fill="auto"/>
          </w:tcPr>
          <w:p w14:paraId="0E583077" w14:textId="77777777" w:rsidR="008D317E" w:rsidRPr="00ED10BD" w:rsidRDefault="008D317E" w:rsidP="00572CCA">
            <w:pPr>
              <w:shd w:val="clear" w:color="auto" w:fill="FFFFFF" w:themeFill="background1"/>
              <w:rPr>
                <w:rFonts w:ascii="Marianne Light" w:hAnsi="Marianne Light"/>
                <w:bCs/>
                <w:i/>
                <w:sz w:val="18"/>
                <w:szCs w:val="18"/>
              </w:rPr>
            </w:pPr>
            <w:r w:rsidRPr="00ED10BD">
              <w:rPr>
                <w:rFonts w:ascii="Marianne Light" w:hAnsi="Marianne Light"/>
                <w:bCs/>
                <w:i/>
                <w:sz w:val="18"/>
                <w:szCs w:val="18"/>
              </w:rPr>
              <w:t>TTC</w:t>
            </w:r>
          </w:p>
        </w:tc>
      </w:tr>
      <w:tr w:rsidR="008D317E" w:rsidRPr="00ED10BD" w14:paraId="242F480F" w14:textId="77777777" w:rsidTr="00572CCA">
        <w:tc>
          <w:tcPr>
            <w:tcW w:w="3610" w:type="pct"/>
            <w:shd w:val="clear" w:color="auto" w:fill="auto"/>
          </w:tcPr>
          <w:p w14:paraId="2C9B83BD" w14:textId="77777777" w:rsidR="008D317E" w:rsidRPr="00ED10BD" w:rsidRDefault="008D317E" w:rsidP="00572CCA">
            <w:pPr>
              <w:shd w:val="clear" w:color="auto" w:fill="FFFFFF" w:themeFill="background1"/>
              <w:rPr>
                <w:rFonts w:ascii="Marianne Light" w:hAnsi="Marianne Light"/>
                <w:bCs/>
                <w:i/>
                <w:sz w:val="18"/>
                <w:szCs w:val="18"/>
              </w:rPr>
            </w:pPr>
            <w:r w:rsidRPr="00ED10BD">
              <w:rPr>
                <w:rFonts w:ascii="Marianne Light" w:hAnsi="Marianne Light"/>
                <w:bCs/>
                <w:i/>
                <w:sz w:val="18"/>
                <w:szCs w:val="18"/>
              </w:rPr>
              <w:t>R1 moyen €/MWh avant opération</w:t>
            </w:r>
          </w:p>
        </w:tc>
        <w:tc>
          <w:tcPr>
            <w:tcW w:w="1390" w:type="pct"/>
            <w:shd w:val="clear" w:color="auto" w:fill="auto"/>
          </w:tcPr>
          <w:p w14:paraId="6519A72D" w14:textId="77777777" w:rsidR="008D317E" w:rsidRPr="00ED10BD" w:rsidRDefault="008D317E" w:rsidP="00572CCA">
            <w:pPr>
              <w:shd w:val="clear" w:color="auto" w:fill="FFFFFF" w:themeFill="background1"/>
              <w:rPr>
                <w:rFonts w:ascii="Marianne Light" w:hAnsi="Marianne Light"/>
                <w:bCs/>
                <w:i/>
                <w:sz w:val="18"/>
                <w:szCs w:val="18"/>
              </w:rPr>
            </w:pPr>
          </w:p>
        </w:tc>
      </w:tr>
      <w:tr w:rsidR="008D317E" w:rsidRPr="00ED10BD" w14:paraId="6E8768B7" w14:textId="77777777" w:rsidTr="00572CCA">
        <w:tc>
          <w:tcPr>
            <w:tcW w:w="3610" w:type="pct"/>
            <w:shd w:val="clear" w:color="auto" w:fill="auto"/>
          </w:tcPr>
          <w:p w14:paraId="44EC31B4" w14:textId="77777777" w:rsidR="008D317E" w:rsidRPr="00ED10BD" w:rsidRDefault="008D317E" w:rsidP="00572CCA">
            <w:pPr>
              <w:shd w:val="clear" w:color="auto" w:fill="FFFFFF" w:themeFill="background1"/>
              <w:rPr>
                <w:rFonts w:ascii="Marianne Light" w:hAnsi="Marianne Light"/>
                <w:bCs/>
                <w:i/>
                <w:sz w:val="18"/>
                <w:szCs w:val="18"/>
              </w:rPr>
            </w:pPr>
            <w:r w:rsidRPr="00ED10BD">
              <w:rPr>
                <w:rFonts w:ascii="Marianne Light" w:hAnsi="Marianne Light"/>
                <w:bCs/>
                <w:i/>
                <w:sz w:val="18"/>
                <w:szCs w:val="18"/>
              </w:rPr>
              <w:t xml:space="preserve">R1 moyen €/MWh après opération </w:t>
            </w:r>
          </w:p>
        </w:tc>
        <w:tc>
          <w:tcPr>
            <w:tcW w:w="1390" w:type="pct"/>
            <w:shd w:val="clear" w:color="auto" w:fill="auto"/>
          </w:tcPr>
          <w:p w14:paraId="343BA075" w14:textId="77777777" w:rsidR="008D317E" w:rsidRPr="00ED10BD" w:rsidRDefault="008D317E" w:rsidP="00572CCA">
            <w:pPr>
              <w:shd w:val="clear" w:color="auto" w:fill="FFFFFF" w:themeFill="background1"/>
              <w:rPr>
                <w:rFonts w:ascii="Marianne Light" w:hAnsi="Marianne Light"/>
                <w:bCs/>
                <w:i/>
                <w:sz w:val="18"/>
                <w:szCs w:val="18"/>
              </w:rPr>
            </w:pPr>
          </w:p>
        </w:tc>
      </w:tr>
      <w:tr w:rsidR="008D317E" w:rsidRPr="00ED10BD" w14:paraId="033C61FA" w14:textId="77777777" w:rsidTr="00572CCA">
        <w:tc>
          <w:tcPr>
            <w:tcW w:w="3610" w:type="pct"/>
            <w:shd w:val="clear" w:color="auto" w:fill="auto"/>
          </w:tcPr>
          <w:p w14:paraId="5BC927DE" w14:textId="77777777" w:rsidR="008D317E" w:rsidRPr="00ED10BD" w:rsidRDefault="008D317E" w:rsidP="00572CCA">
            <w:pPr>
              <w:shd w:val="clear" w:color="auto" w:fill="FFFFFF" w:themeFill="background1"/>
              <w:rPr>
                <w:rFonts w:ascii="Marianne Light" w:hAnsi="Marianne Light"/>
                <w:bCs/>
                <w:i/>
                <w:sz w:val="18"/>
                <w:szCs w:val="18"/>
              </w:rPr>
            </w:pPr>
            <w:r w:rsidRPr="00ED10BD">
              <w:rPr>
                <w:rFonts w:ascii="Marianne Light" w:hAnsi="Marianne Light"/>
                <w:bCs/>
                <w:i/>
                <w:sz w:val="18"/>
                <w:szCs w:val="18"/>
              </w:rPr>
              <w:t>R2 moyen €/MWh avant opération</w:t>
            </w:r>
          </w:p>
        </w:tc>
        <w:tc>
          <w:tcPr>
            <w:tcW w:w="1390" w:type="pct"/>
            <w:shd w:val="clear" w:color="auto" w:fill="auto"/>
          </w:tcPr>
          <w:p w14:paraId="4F0B655C" w14:textId="77777777" w:rsidR="008D317E" w:rsidRPr="00ED10BD" w:rsidRDefault="008D317E" w:rsidP="00572CCA">
            <w:pPr>
              <w:shd w:val="clear" w:color="auto" w:fill="FFFFFF" w:themeFill="background1"/>
              <w:rPr>
                <w:rFonts w:ascii="Marianne Light" w:hAnsi="Marianne Light"/>
                <w:bCs/>
                <w:i/>
                <w:sz w:val="18"/>
                <w:szCs w:val="18"/>
              </w:rPr>
            </w:pPr>
          </w:p>
        </w:tc>
      </w:tr>
      <w:tr w:rsidR="008D317E" w:rsidRPr="00ED10BD" w14:paraId="7AF5A504" w14:textId="77777777" w:rsidTr="00572CCA">
        <w:tc>
          <w:tcPr>
            <w:tcW w:w="3610" w:type="pct"/>
            <w:shd w:val="clear" w:color="auto" w:fill="auto"/>
          </w:tcPr>
          <w:p w14:paraId="3E876858" w14:textId="77777777" w:rsidR="008D317E" w:rsidRPr="00ED10BD" w:rsidRDefault="008D317E" w:rsidP="00572CCA">
            <w:pPr>
              <w:shd w:val="clear" w:color="auto" w:fill="FFFFFF" w:themeFill="background1"/>
              <w:rPr>
                <w:rFonts w:ascii="Marianne Light" w:hAnsi="Marianne Light"/>
                <w:bCs/>
                <w:i/>
                <w:sz w:val="18"/>
                <w:szCs w:val="18"/>
              </w:rPr>
            </w:pPr>
            <w:r w:rsidRPr="00ED10BD">
              <w:rPr>
                <w:rFonts w:ascii="Marianne Light" w:hAnsi="Marianne Light"/>
                <w:bCs/>
                <w:i/>
                <w:sz w:val="18"/>
                <w:szCs w:val="18"/>
              </w:rPr>
              <w:t>R2 moyen €/MWh après opération sans aide</w:t>
            </w:r>
          </w:p>
        </w:tc>
        <w:tc>
          <w:tcPr>
            <w:tcW w:w="1390" w:type="pct"/>
            <w:shd w:val="clear" w:color="auto" w:fill="auto"/>
          </w:tcPr>
          <w:p w14:paraId="6BBADE78" w14:textId="77777777" w:rsidR="008D317E" w:rsidRPr="00ED10BD" w:rsidRDefault="008D317E" w:rsidP="00572CCA">
            <w:pPr>
              <w:shd w:val="clear" w:color="auto" w:fill="FFFFFF" w:themeFill="background1"/>
              <w:rPr>
                <w:rFonts w:ascii="Marianne Light" w:hAnsi="Marianne Light"/>
                <w:bCs/>
                <w:i/>
                <w:sz w:val="18"/>
                <w:szCs w:val="18"/>
              </w:rPr>
            </w:pPr>
          </w:p>
        </w:tc>
      </w:tr>
      <w:tr w:rsidR="008D317E" w:rsidRPr="00ED10BD" w14:paraId="78E5F0F4" w14:textId="77777777" w:rsidTr="00572CCA">
        <w:tc>
          <w:tcPr>
            <w:tcW w:w="3610" w:type="pct"/>
            <w:shd w:val="clear" w:color="auto" w:fill="auto"/>
          </w:tcPr>
          <w:p w14:paraId="3CC87B5F" w14:textId="77777777" w:rsidR="008D317E" w:rsidRPr="00ED10BD" w:rsidRDefault="008D317E" w:rsidP="00572CCA">
            <w:pPr>
              <w:shd w:val="clear" w:color="auto" w:fill="FFFFFF" w:themeFill="background1"/>
              <w:rPr>
                <w:rFonts w:ascii="Marianne Light" w:hAnsi="Marianne Light"/>
                <w:bCs/>
                <w:i/>
                <w:sz w:val="18"/>
                <w:szCs w:val="18"/>
              </w:rPr>
            </w:pPr>
            <w:r w:rsidRPr="00ED10BD">
              <w:rPr>
                <w:rFonts w:ascii="Marianne Light" w:hAnsi="Marianne Light"/>
                <w:bCs/>
                <w:i/>
                <w:sz w:val="18"/>
                <w:szCs w:val="18"/>
              </w:rPr>
              <w:t>R2 moyen €/MWh après opération avec aide</w:t>
            </w:r>
            <w:r>
              <w:rPr>
                <w:rFonts w:ascii="Marianne Light" w:hAnsi="Marianne Light"/>
                <w:bCs/>
                <w:i/>
                <w:sz w:val="18"/>
                <w:szCs w:val="18"/>
              </w:rPr>
              <w:t>, sans CEE</w:t>
            </w:r>
          </w:p>
        </w:tc>
        <w:tc>
          <w:tcPr>
            <w:tcW w:w="1390" w:type="pct"/>
            <w:shd w:val="clear" w:color="auto" w:fill="auto"/>
          </w:tcPr>
          <w:p w14:paraId="7231BB28" w14:textId="77777777" w:rsidR="008D317E" w:rsidRPr="00ED10BD" w:rsidRDefault="008D317E" w:rsidP="00572CCA">
            <w:pPr>
              <w:shd w:val="clear" w:color="auto" w:fill="FFFFFF" w:themeFill="background1"/>
              <w:rPr>
                <w:rFonts w:ascii="Marianne Light" w:hAnsi="Marianne Light"/>
                <w:bCs/>
                <w:i/>
                <w:sz w:val="18"/>
                <w:szCs w:val="18"/>
              </w:rPr>
            </w:pPr>
          </w:p>
        </w:tc>
      </w:tr>
      <w:tr w:rsidR="008D317E" w:rsidRPr="00ED10BD" w14:paraId="00BAECA6" w14:textId="77777777" w:rsidTr="00572CCA">
        <w:tc>
          <w:tcPr>
            <w:tcW w:w="3610" w:type="pct"/>
            <w:shd w:val="clear" w:color="auto" w:fill="auto"/>
          </w:tcPr>
          <w:p w14:paraId="2859B18F" w14:textId="77777777" w:rsidR="008D317E" w:rsidRPr="00ED10BD" w:rsidRDefault="008D317E" w:rsidP="00572CCA">
            <w:pPr>
              <w:shd w:val="clear" w:color="auto" w:fill="FFFFFF" w:themeFill="background1"/>
              <w:rPr>
                <w:rFonts w:ascii="Marianne Light" w:hAnsi="Marianne Light"/>
                <w:bCs/>
                <w:i/>
                <w:sz w:val="18"/>
                <w:szCs w:val="18"/>
              </w:rPr>
            </w:pPr>
            <w:r w:rsidRPr="00ED10BD">
              <w:rPr>
                <w:rFonts w:ascii="Marianne Light" w:hAnsi="Marianne Light"/>
                <w:bCs/>
                <w:i/>
                <w:sz w:val="18"/>
                <w:szCs w:val="18"/>
              </w:rPr>
              <w:t>R2 moyen €/MWh après opération avec aide</w:t>
            </w:r>
            <w:r>
              <w:rPr>
                <w:rFonts w:ascii="Marianne Light" w:hAnsi="Marianne Light"/>
                <w:bCs/>
                <w:i/>
                <w:sz w:val="18"/>
                <w:szCs w:val="18"/>
              </w:rPr>
              <w:t>, avec CEE</w:t>
            </w:r>
          </w:p>
        </w:tc>
        <w:tc>
          <w:tcPr>
            <w:tcW w:w="1390" w:type="pct"/>
            <w:shd w:val="clear" w:color="auto" w:fill="auto"/>
          </w:tcPr>
          <w:p w14:paraId="13FD8A9A" w14:textId="77777777" w:rsidR="008D317E" w:rsidRPr="00ED10BD" w:rsidRDefault="008D317E" w:rsidP="00572CCA">
            <w:pPr>
              <w:shd w:val="clear" w:color="auto" w:fill="FFFFFF" w:themeFill="background1"/>
              <w:rPr>
                <w:rFonts w:ascii="Marianne Light" w:hAnsi="Marianne Light"/>
                <w:bCs/>
                <w:i/>
                <w:sz w:val="18"/>
                <w:szCs w:val="18"/>
              </w:rPr>
            </w:pPr>
          </w:p>
        </w:tc>
      </w:tr>
    </w:tbl>
    <w:p w14:paraId="1E154059" w14:textId="77777777" w:rsidR="008D317E" w:rsidRPr="00AB3D7B" w:rsidRDefault="008D317E" w:rsidP="00AB3D7B">
      <w:pPr>
        <w:pStyle w:val="soustitre2"/>
        <w:ind w:left="851" w:hanging="143"/>
        <w:rPr>
          <w:rFonts w:ascii="Marianne Light" w:eastAsia="Calibri" w:hAnsi="Marianne Light" w:cs="Times New Roman"/>
          <w:b/>
          <w:bCs/>
          <w:color w:val="auto"/>
          <w:kern w:val="0"/>
          <w:sz w:val="22"/>
          <w:szCs w:val="22"/>
          <w:lang w:eastAsia="en-US"/>
          <w14:ligatures w14:val="none"/>
          <w14:cntxtAlts w14:val="0"/>
        </w:rPr>
      </w:pPr>
      <w:bookmarkStart w:id="186" w:name="_Toc188272620"/>
      <w:bookmarkStart w:id="187" w:name="_Toc188272700"/>
      <w:bookmarkStart w:id="188" w:name="_Toc188272754"/>
      <w:bookmarkStart w:id="189" w:name="_Toc188273094"/>
      <w:r w:rsidRPr="00AB3D7B">
        <w:rPr>
          <w:rFonts w:ascii="Marianne Light" w:eastAsia="Calibri" w:hAnsi="Marianne Light" w:cs="Times New Roman"/>
          <w:b/>
          <w:bCs/>
          <w:color w:val="auto"/>
          <w:kern w:val="0"/>
          <w:sz w:val="22"/>
          <w:szCs w:val="22"/>
          <w:lang w:eastAsia="en-US"/>
          <w14:ligatures w14:val="none"/>
          <w14:cntxtAlts w14:val="0"/>
        </w:rPr>
        <w:lastRenderedPageBreak/>
        <w:t>Abonnés futurs (sur l’extension)</w:t>
      </w:r>
      <w:bookmarkEnd w:id="186"/>
      <w:bookmarkEnd w:id="187"/>
      <w:bookmarkEnd w:id="188"/>
      <w:bookmarkEnd w:id="189"/>
    </w:p>
    <w:tbl>
      <w:tblPr>
        <w:tblW w:w="38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7"/>
        <w:gridCol w:w="1963"/>
      </w:tblGrid>
      <w:tr w:rsidR="008D317E" w:rsidRPr="00ED10BD" w14:paraId="0F14BCE3" w14:textId="77777777" w:rsidTr="00572CCA">
        <w:tc>
          <w:tcPr>
            <w:tcW w:w="3610" w:type="pct"/>
            <w:shd w:val="clear" w:color="auto" w:fill="auto"/>
          </w:tcPr>
          <w:p w14:paraId="305257F9" w14:textId="77777777" w:rsidR="008D317E" w:rsidRPr="00ED10BD" w:rsidRDefault="008D317E" w:rsidP="00572CCA">
            <w:pPr>
              <w:shd w:val="clear" w:color="auto" w:fill="FFFFFF" w:themeFill="background1"/>
              <w:rPr>
                <w:rFonts w:ascii="Marianne Light" w:hAnsi="Marianne Light"/>
                <w:bCs/>
                <w:i/>
                <w:sz w:val="18"/>
                <w:szCs w:val="18"/>
              </w:rPr>
            </w:pPr>
            <w:r w:rsidRPr="00ED10BD">
              <w:rPr>
                <w:rFonts w:ascii="Marianne Light" w:hAnsi="Marianne Light"/>
                <w:bCs/>
                <w:i/>
                <w:sz w:val="18"/>
                <w:szCs w:val="18"/>
              </w:rPr>
              <w:t>Prix de la chaleur vendue aux abonnés</w:t>
            </w:r>
            <w:r>
              <w:rPr>
                <w:rFonts w:ascii="Marianne Light" w:hAnsi="Marianne Light"/>
                <w:bCs/>
                <w:i/>
                <w:sz w:val="18"/>
                <w:szCs w:val="18"/>
              </w:rPr>
              <w:t xml:space="preserve"> existants du réseau</w:t>
            </w:r>
          </w:p>
        </w:tc>
        <w:tc>
          <w:tcPr>
            <w:tcW w:w="1390" w:type="pct"/>
            <w:shd w:val="clear" w:color="auto" w:fill="auto"/>
          </w:tcPr>
          <w:p w14:paraId="6205AEEE" w14:textId="77777777" w:rsidR="008D317E" w:rsidRPr="00ED10BD" w:rsidRDefault="008D317E" w:rsidP="00572CCA">
            <w:pPr>
              <w:shd w:val="clear" w:color="auto" w:fill="FFFFFF" w:themeFill="background1"/>
              <w:rPr>
                <w:rFonts w:ascii="Marianne Light" w:hAnsi="Marianne Light"/>
                <w:bCs/>
                <w:i/>
                <w:sz w:val="18"/>
                <w:szCs w:val="18"/>
              </w:rPr>
            </w:pPr>
            <w:r w:rsidRPr="00ED10BD">
              <w:rPr>
                <w:rFonts w:ascii="Marianne Light" w:hAnsi="Marianne Light"/>
                <w:bCs/>
                <w:i/>
                <w:sz w:val="18"/>
                <w:szCs w:val="18"/>
              </w:rPr>
              <w:t>TTC</w:t>
            </w:r>
          </w:p>
        </w:tc>
      </w:tr>
      <w:tr w:rsidR="008D317E" w:rsidRPr="00ED10BD" w14:paraId="773DA127" w14:textId="77777777" w:rsidTr="00572CCA">
        <w:tc>
          <w:tcPr>
            <w:tcW w:w="3610" w:type="pct"/>
            <w:shd w:val="clear" w:color="auto" w:fill="auto"/>
          </w:tcPr>
          <w:p w14:paraId="299F1926" w14:textId="77777777" w:rsidR="008D317E" w:rsidRPr="00ED10BD" w:rsidRDefault="008D317E" w:rsidP="00572CCA">
            <w:pPr>
              <w:shd w:val="clear" w:color="auto" w:fill="FFFFFF" w:themeFill="background1"/>
              <w:rPr>
                <w:rFonts w:ascii="Marianne Light" w:hAnsi="Marianne Light"/>
                <w:bCs/>
                <w:i/>
                <w:sz w:val="18"/>
                <w:szCs w:val="18"/>
              </w:rPr>
            </w:pPr>
            <w:r w:rsidRPr="00ED10BD">
              <w:rPr>
                <w:rFonts w:ascii="Marianne Light" w:hAnsi="Marianne Light"/>
                <w:bCs/>
                <w:i/>
                <w:sz w:val="18"/>
                <w:szCs w:val="18"/>
              </w:rPr>
              <w:t xml:space="preserve">R1 moyen €/MWh après opération </w:t>
            </w:r>
          </w:p>
        </w:tc>
        <w:tc>
          <w:tcPr>
            <w:tcW w:w="1390" w:type="pct"/>
            <w:shd w:val="clear" w:color="auto" w:fill="auto"/>
          </w:tcPr>
          <w:p w14:paraId="5794819F" w14:textId="77777777" w:rsidR="008D317E" w:rsidRPr="00ED10BD" w:rsidRDefault="008D317E" w:rsidP="00572CCA">
            <w:pPr>
              <w:shd w:val="clear" w:color="auto" w:fill="FFFFFF" w:themeFill="background1"/>
              <w:rPr>
                <w:rFonts w:ascii="Marianne Light" w:hAnsi="Marianne Light"/>
                <w:bCs/>
                <w:i/>
                <w:sz w:val="18"/>
                <w:szCs w:val="18"/>
              </w:rPr>
            </w:pPr>
          </w:p>
        </w:tc>
      </w:tr>
      <w:tr w:rsidR="008D317E" w:rsidRPr="00ED10BD" w14:paraId="14546D84" w14:textId="77777777" w:rsidTr="00572CCA">
        <w:tc>
          <w:tcPr>
            <w:tcW w:w="3610" w:type="pct"/>
            <w:shd w:val="clear" w:color="auto" w:fill="auto"/>
          </w:tcPr>
          <w:p w14:paraId="125C40B1" w14:textId="77777777" w:rsidR="008D317E" w:rsidRPr="00ED10BD" w:rsidRDefault="008D317E" w:rsidP="00572CCA">
            <w:pPr>
              <w:shd w:val="clear" w:color="auto" w:fill="FFFFFF" w:themeFill="background1"/>
              <w:rPr>
                <w:rFonts w:ascii="Marianne Light" w:hAnsi="Marianne Light"/>
                <w:bCs/>
                <w:i/>
                <w:sz w:val="18"/>
                <w:szCs w:val="18"/>
              </w:rPr>
            </w:pPr>
            <w:r w:rsidRPr="00ED10BD">
              <w:rPr>
                <w:rFonts w:ascii="Marianne Light" w:hAnsi="Marianne Light"/>
                <w:bCs/>
                <w:i/>
                <w:sz w:val="18"/>
                <w:szCs w:val="18"/>
              </w:rPr>
              <w:t>R2 moyen €/MWh après opération sans aide</w:t>
            </w:r>
          </w:p>
        </w:tc>
        <w:tc>
          <w:tcPr>
            <w:tcW w:w="1390" w:type="pct"/>
            <w:shd w:val="clear" w:color="auto" w:fill="auto"/>
          </w:tcPr>
          <w:p w14:paraId="782A92F3" w14:textId="77777777" w:rsidR="008D317E" w:rsidRPr="00ED10BD" w:rsidRDefault="008D317E" w:rsidP="00572CCA">
            <w:pPr>
              <w:shd w:val="clear" w:color="auto" w:fill="FFFFFF" w:themeFill="background1"/>
              <w:rPr>
                <w:rFonts w:ascii="Marianne Light" w:hAnsi="Marianne Light"/>
                <w:bCs/>
                <w:i/>
                <w:sz w:val="18"/>
                <w:szCs w:val="18"/>
              </w:rPr>
            </w:pPr>
          </w:p>
        </w:tc>
      </w:tr>
      <w:tr w:rsidR="008D317E" w:rsidRPr="00ED10BD" w14:paraId="26084AEE" w14:textId="77777777" w:rsidTr="00572CCA">
        <w:tc>
          <w:tcPr>
            <w:tcW w:w="3610" w:type="pct"/>
            <w:shd w:val="clear" w:color="auto" w:fill="auto"/>
          </w:tcPr>
          <w:p w14:paraId="05FA1089" w14:textId="77777777" w:rsidR="008D317E" w:rsidRPr="00ED10BD" w:rsidRDefault="008D317E" w:rsidP="00572CCA">
            <w:pPr>
              <w:shd w:val="clear" w:color="auto" w:fill="FFFFFF" w:themeFill="background1"/>
              <w:rPr>
                <w:rFonts w:ascii="Marianne Light" w:hAnsi="Marianne Light"/>
                <w:bCs/>
                <w:i/>
                <w:sz w:val="18"/>
                <w:szCs w:val="18"/>
              </w:rPr>
            </w:pPr>
            <w:r w:rsidRPr="00ED10BD">
              <w:rPr>
                <w:rFonts w:ascii="Marianne Light" w:hAnsi="Marianne Light"/>
                <w:bCs/>
                <w:i/>
                <w:sz w:val="18"/>
                <w:szCs w:val="18"/>
              </w:rPr>
              <w:t>R2 moyen €/MWh après opération avec aide</w:t>
            </w:r>
            <w:r>
              <w:rPr>
                <w:rFonts w:ascii="Marianne Light" w:hAnsi="Marianne Light"/>
                <w:bCs/>
                <w:i/>
                <w:sz w:val="18"/>
                <w:szCs w:val="18"/>
              </w:rPr>
              <w:t>, sans CEE</w:t>
            </w:r>
          </w:p>
        </w:tc>
        <w:tc>
          <w:tcPr>
            <w:tcW w:w="1390" w:type="pct"/>
            <w:shd w:val="clear" w:color="auto" w:fill="auto"/>
          </w:tcPr>
          <w:p w14:paraId="6559185B" w14:textId="77777777" w:rsidR="008D317E" w:rsidRPr="00ED10BD" w:rsidRDefault="008D317E" w:rsidP="00572CCA">
            <w:pPr>
              <w:shd w:val="clear" w:color="auto" w:fill="FFFFFF" w:themeFill="background1"/>
              <w:rPr>
                <w:rFonts w:ascii="Marianne Light" w:hAnsi="Marianne Light"/>
                <w:bCs/>
                <w:i/>
                <w:sz w:val="18"/>
                <w:szCs w:val="18"/>
              </w:rPr>
            </w:pPr>
          </w:p>
        </w:tc>
      </w:tr>
      <w:tr w:rsidR="008D317E" w:rsidRPr="00ED10BD" w14:paraId="28E00FB5" w14:textId="77777777" w:rsidTr="00572CCA">
        <w:tc>
          <w:tcPr>
            <w:tcW w:w="3610" w:type="pct"/>
            <w:shd w:val="clear" w:color="auto" w:fill="auto"/>
          </w:tcPr>
          <w:p w14:paraId="272F4735" w14:textId="77777777" w:rsidR="008D317E" w:rsidRPr="00ED10BD" w:rsidRDefault="008D317E" w:rsidP="00572CCA">
            <w:pPr>
              <w:shd w:val="clear" w:color="auto" w:fill="FFFFFF" w:themeFill="background1"/>
              <w:rPr>
                <w:rFonts w:ascii="Marianne Light" w:hAnsi="Marianne Light"/>
                <w:bCs/>
                <w:i/>
                <w:sz w:val="18"/>
                <w:szCs w:val="18"/>
              </w:rPr>
            </w:pPr>
            <w:r w:rsidRPr="00ED10BD">
              <w:rPr>
                <w:rFonts w:ascii="Marianne Light" w:hAnsi="Marianne Light"/>
                <w:bCs/>
                <w:i/>
                <w:sz w:val="18"/>
                <w:szCs w:val="18"/>
              </w:rPr>
              <w:t>R2 moyen €/MWh après opération avec aide</w:t>
            </w:r>
            <w:r>
              <w:rPr>
                <w:rFonts w:ascii="Marianne Light" w:hAnsi="Marianne Light"/>
                <w:bCs/>
                <w:i/>
                <w:sz w:val="18"/>
                <w:szCs w:val="18"/>
              </w:rPr>
              <w:t>, avec CEE</w:t>
            </w:r>
          </w:p>
        </w:tc>
        <w:tc>
          <w:tcPr>
            <w:tcW w:w="1390" w:type="pct"/>
            <w:shd w:val="clear" w:color="auto" w:fill="auto"/>
          </w:tcPr>
          <w:p w14:paraId="5BCB7F50" w14:textId="77777777" w:rsidR="008D317E" w:rsidRPr="00ED10BD" w:rsidRDefault="008D317E" w:rsidP="00572CCA">
            <w:pPr>
              <w:shd w:val="clear" w:color="auto" w:fill="FFFFFF" w:themeFill="background1"/>
              <w:rPr>
                <w:rFonts w:ascii="Marianne Light" w:hAnsi="Marianne Light"/>
                <w:bCs/>
                <w:i/>
                <w:sz w:val="18"/>
                <w:szCs w:val="18"/>
              </w:rPr>
            </w:pPr>
          </w:p>
        </w:tc>
      </w:tr>
      <w:bookmarkEnd w:id="182"/>
    </w:tbl>
    <w:p w14:paraId="499DDEBF" w14:textId="77777777" w:rsidR="00AF0E63" w:rsidRPr="002106A3" w:rsidRDefault="00AF0E63" w:rsidP="00AF0E63">
      <w:pPr>
        <w:pStyle w:val="TexteCourant"/>
        <w:ind w:left="709"/>
        <w:rPr>
          <w:i/>
          <w:iCs/>
        </w:rPr>
      </w:pPr>
    </w:p>
    <w:p w14:paraId="137FD65C" w14:textId="77777777" w:rsidR="000243A6" w:rsidRDefault="000243A6" w:rsidP="00ED3C19">
      <w:pPr>
        <w:pStyle w:val="Titre2"/>
        <w:numPr>
          <w:ilvl w:val="1"/>
          <w:numId w:val="6"/>
        </w:numPr>
        <w:ind w:left="624" w:hanging="454"/>
      </w:pPr>
      <w:bookmarkStart w:id="190" w:name="_Toc85723302"/>
      <w:bookmarkStart w:id="191" w:name="_Toc122339901"/>
      <w:bookmarkStart w:id="192" w:name="_Toc122339958"/>
      <w:bookmarkStart w:id="193" w:name="_Toc122340625"/>
      <w:bookmarkStart w:id="194" w:name="_Toc188272621"/>
      <w:bookmarkStart w:id="195" w:name="_Toc188272701"/>
      <w:bookmarkStart w:id="196" w:name="_Toc188272755"/>
      <w:bookmarkStart w:id="197" w:name="_Toc188273095"/>
      <w:r w:rsidRPr="00DB4C1E">
        <w:t>Caractéristiques principales du réseau de chaleur</w:t>
      </w:r>
      <w:bookmarkEnd w:id="190"/>
      <w:bookmarkEnd w:id="191"/>
      <w:bookmarkEnd w:id="192"/>
      <w:bookmarkEnd w:id="193"/>
      <w:bookmarkEnd w:id="194"/>
      <w:bookmarkEnd w:id="195"/>
      <w:bookmarkEnd w:id="196"/>
      <w:bookmarkEnd w:id="197"/>
    </w:p>
    <w:p w14:paraId="4396BB1B" w14:textId="77777777" w:rsidR="000243A6" w:rsidRPr="002106A3" w:rsidRDefault="000243A6" w:rsidP="00ED3C19">
      <w:pPr>
        <w:pStyle w:val="TexteCourant"/>
        <w:numPr>
          <w:ilvl w:val="0"/>
          <w:numId w:val="16"/>
        </w:numPr>
        <w:rPr>
          <w:i/>
          <w:iCs/>
        </w:rPr>
      </w:pPr>
      <w:r w:rsidRPr="002106A3">
        <w:rPr>
          <w:i/>
          <w:iCs/>
        </w:rPr>
        <w:t>Si le projet de réseau concerne de la chaleur et du froid, dupliquer cette partie afin de fournir les éléments pour le réseau de chaud d’une part et pour le réseau de froid d’autre part.</w:t>
      </w:r>
    </w:p>
    <w:p w14:paraId="0894D686" w14:textId="5A0A67AD" w:rsidR="000243A6" w:rsidRPr="002106A3" w:rsidRDefault="000243A6" w:rsidP="00ED3C19">
      <w:pPr>
        <w:pStyle w:val="TexteCourant"/>
        <w:numPr>
          <w:ilvl w:val="0"/>
          <w:numId w:val="16"/>
        </w:numPr>
        <w:rPr>
          <w:i/>
          <w:iCs/>
        </w:rPr>
      </w:pPr>
      <w:r w:rsidRPr="002106A3">
        <w:rPr>
          <w:i/>
          <w:iCs/>
        </w:rPr>
        <w:t xml:space="preserve">Insérer ici le tableau </w:t>
      </w:r>
      <w:r w:rsidR="001C2436">
        <w:rPr>
          <w:i/>
          <w:iCs/>
        </w:rPr>
        <w:t>3</w:t>
      </w:r>
      <w:r>
        <w:rPr>
          <w:i/>
          <w:iCs/>
        </w:rPr>
        <w:t xml:space="preserve"> </w:t>
      </w:r>
      <w:r w:rsidRPr="002106A3">
        <w:rPr>
          <w:i/>
          <w:iCs/>
        </w:rPr>
        <w:t>«</w:t>
      </w:r>
      <w:r w:rsidRPr="002106A3">
        <w:rPr>
          <w:rFonts w:ascii="Calibri" w:hAnsi="Calibri" w:cs="Calibri"/>
          <w:i/>
          <w:iCs/>
        </w:rPr>
        <w:t> </w:t>
      </w:r>
      <w:r w:rsidRPr="002106A3">
        <w:rPr>
          <w:i/>
          <w:iCs/>
        </w:rPr>
        <w:t>Tableau des DN</w:t>
      </w:r>
      <w:r w:rsidRPr="002106A3">
        <w:rPr>
          <w:rFonts w:ascii="Calibri" w:hAnsi="Calibri" w:cs="Calibri"/>
          <w:i/>
          <w:iCs/>
        </w:rPr>
        <w:t> </w:t>
      </w:r>
      <w:r w:rsidRPr="002106A3">
        <w:rPr>
          <w:rFonts w:cs="Marianne Light"/>
          <w:i/>
          <w:iCs/>
        </w:rPr>
        <w:t xml:space="preserve">» </w:t>
      </w:r>
      <w:r w:rsidRPr="002106A3">
        <w:rPr>
          <w:bCs/>
          <w:i/>
          <w:iCs/>
        </w:rPr>
        <w:t xml:space="preserve">disponible dans le VT au format </w:t>
      </w:r>
      <w:proofErr w:type="spellStart"/>
      <w:r w:rsidRPr="002106A3">
        <w:rPr>
          <w:bCs/>
          <w:i/>
          <w:iCs/>
        </w:rPr>
        <w:t>excel</w:t>
      </w:r>
      <w:proofErr w:type="spellEnd"/>
    </w:p>
    <w:p w14:paraId="755ED1EC" w14:textId="77777777" w:rsidR="00DB4C1E" w:rsidRPr="001B4117" w:rsidRDefault="00DB4C1E" w:rsidP="00DB4C1E">
      <w:pPr>
        <w:jc w:val="both"/>
        <w:rPr>
          <w:rFonts w:asciiTheme="minorHAnsi" w:hAnsiTheme="minorHAnsi"/>
          <w:i/>
          <w:sz w:val="10"/>
          <w:highlight w:val="lightGray"/>
        </w:rPr>
      </w:pPr>
    </w:p>
    <w:p w14:paraId="51A836EE" w14:textId="77777777" w:rsidR="00DB4C1E" w:rsidRPr="00DB4C1E" w:rsidRDefault="00DB4C1E" w:rsidP="00ED3C19">
      <w:pPr>
        <w:pStyle w:val="Titre2"/>
        <w:numPr>
          <w:ilvl w:val="1"/>
          <w:numId w:val="6"/>
        </w:numPr>
        <w:ind w:left="624" w:hanging="454"/>
      </w:pPr>
      <w:bookmarkStart w:id="198" w:name="_Toc22215658"/>
      <w:bookmarkStart w:id="199" w:name="_Toc33454441"/>
      <w:bookmarkStart w:id="200" w:name="_Toc53494417"/>
      <w:bookmarkStart w:id="201" w:name="_Toc53494646"/>
      <w:bookmarkStart w:id="202" w:name="_Toc53494754"/>
      <w:bookmarkStart w:id="203" w:name="_Toc53494858"/>
      <w:bookmarkStart w:id="204" w:name="_Toc53497402"/>
      <w:bookmarkStart w:id="205" w:name="_Toc53664847"/>
      <w:bookmarkStart w:id="206" w:name="_Toc53759433"/>
      <w:bookmarkStart w:id="207" w:name="_Toc54099823"/>
      <w:bookmarkStart w:id="208" w:name="_Toc54101445"/>
      <w:bookmarkStart w:id="209" w:name="_Toc54856170"/>
      <w:bookmarkStart w:id="210" w:name="_Toc54865087"/>
      <w:bookmarkStart w:id="211" w:name="_Toc59009860"/>
      <w:bookmarkStart w:id="212" w:name="_Toc61442274"/>
      <w:bookmarkStart w:id="213" w:name="_Toc61442368"/>
      <w:bookmarkStart w:id="214" w:name="_Toc85723303"/>
      <w:bookmarkStart w:id="215" w:name="_Toc122339902"/>
      <w:bookmarkStart w:id="216" w:name="_Toc122339959"/>
      <w:bookmarkStart w:id="217" w:name="_Toc122340626"/>
      <w:bookmarkStart w:id="218" w:name="_Toc188272622"/>
      <w:bookmarkStart w:id="219" w:name="_Toc188272702"/>
      <w:bookmarkStart w:id="220" w:name="_Toc188272756"/>
      <w:bookmarkStart w:id="221" w:name="_Toc188273096"/>
      <w:r w:rsidRPr="00DB4C1E">
        <w:t>Description des travaux</w:t>
      </w:r>
      <w:bookmarkEnd w:id="198"/>
      <w:r w:rsidRPr="00DB4C1E">
        <w:t xml:space="preserve"> réseau de distribution de chaleur</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14:paraId="691CCDBB" w14:textId="77777777" w:rsidR="00F01591" w:rsidRPr="002106A3" w:rsidRDefault="00F01591" w:rsidP="00F01591">
      <w:pPr>
        <w:pStyle w:val="TexteCourant"/>
        <w:numPr>
          <w:ilvl w:val="0"/>
          <w:numId w:val="19"/>
        </w:numPr>
        <w:rPr>
          <w:i/>
          <w:iCs/>
        </w:rPr>
      </w:pPr>
      <w:bookmarkStart w:id="222" w:name="_Toc33454442"/>
      <w:bookmarkStart w:id="223" w:name="_Toc53494418"/>
      <w:bookmarkStart w:id="224" w:name="_Toc53494647"/>
      <w:bookmarkStart w:id="225" w:name="_Toc53494755"/>
      <w:bookmarkStart w:id="226" w:name="_Toc53494859"/>
      <w:bookmarkStart w:id="227" w:name="_Toc53497403"/>
      <w:bookmarkStart w:id="228" w:name="_Toc53664848"/>
      <w:bookmarkStart w:id="229" w:name="_Toc53759434"/>
      <w:bookmarkStart w:id="230" w:name="_Toc54099824"/>
      <w:bookmarkStart w:id="231" w:name="_Toc54101446"/>
      <w:bookmarkStart w:id="232" w:name="_Toc54856171"/>
      <w:bookmarkStart w:id="233" w:name="_Toc54865088"/>
      <w:bookmarkStart w:id="234" w:name="_Toc59009861"/>
      <w:bookmarkStart w:id="235" w:name="_Toc61442275"/>
      <w:bookmarkStart w:id="236" w:name="_Toc61442369"/>
      <w:bookmarkStart w:id="237" w:name="_Toc85723304"/>
      <w:bookmarkStart w:id="238" w:name="_Toc122339903"/>
      <w:bookmarkStart w:id="239" w:name="_Toc122339960"/>
      <w:bookmarkStart w:id="240" w:name="_Toc122340627"/>
      <w:r w:rsidRPr="002106A3">
        <w:rPr>
          <w:i/>
          <w:iCs/>
        </w:rPr>
        <w:t>Insérer une description des zones de travaux et détailler les travaux spécifiques (ex : passage de canaux, travaux de fonçage sous voie ferrée /autoroute, passage de ponts ou passerelle</w:t>
      </w:r>
      <w:r>
        <w:rPr>
          <w:i/>
          <w:iCs/>
        </w:rPr>
        <w:t>…</w:t>
      </w:r>
      <w:r w:rsidRPr="002106A3">
        <w:rPr>
          <w:i/>
          <w:iCs/>
        </w:rPr>
        <w:t xml:space="preserve">) </w:t>
      </w:r>
    </w:p>
    <w:p w14:paraId="4BF0491D" w14:textId="1FF89BE7" w:rsidR="00F01591" w:rsidRPr="002106A3" w:rsidRDefault="003B7AF9" w:rsidP="00F01591">
      <w:pPr>
        <w:pStyle w:val="TexteCourant"/>
        <w:numPr>
          <w:ilvl w:val="0"/>
          <w:numId w:val="19"/>
        </w:numPr>
        <w:rPr>
          <w:i/>
          <w:iCs/>
        </w:rPr>
      </w:pPr>
      <w:r>
        <w:rPr>
          <w:i/>
          <w:iCs/>
        </w:rPr>
        <w:t>Décrire exhaustivement</w:t>
      </w:r>
      <w:r w:rsidRPr="002106A3">
        <w:rPr>
          <w:i/>
          <w:iCs/>
        </w:rPr>
        <w:t xml:space="preserve"> </w:t>
      </w:r>
      <w:r w:rsidR="00F01591" w:rsidRPr="002106A3">
        <w:rPr>
          <w:i/>
          <w:iCs/>
        </w:rPr>
        <w:t>sur les mesures d’efficacité énergétique et d’optimisation du bilan environnemental dans la conception et la gestion du réseau de chaleur, traitant notamment les points suivants</w:t>
      </w:r>
      <w:r w:rsidR="00F01591" w:rsidRPr="002106A3">
        <w:rPr>
          <w:rFonts w:ascii="Calibri" w:hAnsi="Calibri" w:cs="Calibri"/>
          <w:i/>
          <w:iCs/>
        </w:rPr>
        <w:t> </w:t>
      </w:r>
      <w:r w:rsidR="00F01591" w:rsidRPr="002106A3">
        <w:rPr>
          <w:i/>
          <w:iCs/>
        </w:rPr>
        <w:t>:</w:t>
      </w:r>
    </w:p>
    <w:p w14:paraId="5C31B8B9" w14:textId="77777777" w:rsidR="00F01591" w:rsidRPr="00AE4C54" w:rsidRDefault="00F01591" w:rsidP="00F01591">
      <w:pPr>
        <w:numPr>
          <w:ilvl w:val="1"/>
          <w:numId w:val="18"/>
        </w:numPr>
        <w:spacing w:after="100" w:line="240" w:lineRule="auto"/>
        <w:ind w:left="1040"/>
        <w:jc w:val="both"/>
        <w:rPr>
          <w:rFonts w:ascii="Marianne Light" w:hAnsi="Marianne Light"/>
          <w:i/>
          <w:sz w:val="18"/>
          <w:szCs w:val="18"/>
        </w:rPr>
      </w:pPr>
      <w:r w:rsidRPr="00794144">
        <w:rPr>
          <w:rFonts w:ascii="Marianne Light" w:hAnsi="Marianne Light"/>
          <w:i/>
          <w:sz w:val="18"/>
          <w:szCs w:val="18"/>
        </w:rPr>
        <w:t xml:space="preserve">Température de distribution </w:t>
      </w:r>
      <w:r>
        <w:rPr>
          <w:rFonts w:ascii="Marianne Light" w:hAnsi="Marianne Light"/>
          <w:i/>
          <w:sz w:val="18"/>
          <w:szCs w:val="18"/>
        </w:rPr>
        <w:t>et</w:t>
      </w:r>
      <w:r w:rsidRPr="00794144">
        <w:rPr>
          <w:rFonts w:ascii="Marianne Light" w:hAnsi="Marianne Light"/>
          <w:i/>
          <w:sz w:val="18"/>
          <w:szCs w:val="18"/>
        </w:rPr>
        <w:t xml:space="preserve"> de retour </w:t>
      </w:r>
    </w:p>
    <w:p w14:paraId="7A886D37" w14:textId="77777777" w:rsidR="00F01591" w:rsidRPr="00AE4C54" w:rsidRDefault="00F01591" w:rsidP="00F01591">
      <w:pPr>
        <w:numPr>
          <w:ilvl w:val="1"/>
          <w:numId w:val="18"/>
        </w:numPr>
        <w:spacing w:after="100" w:line="240" w:lineRule="auto"/>
        <w:ind w:left="1040"/>
        <w:jc w:val="both"/>
        <w:rPr>
          <w:rFonts w:ascii="Marianne Light" w:hAnsi="Marianne Light"/>
          <w:i/>
          <w:sz w:val="18"/>
          <w:szCs w:val="18"/>
        </w:rPr>
      </w:pPr>
      <w:r w:rsidRPr="00AE4C54">
        <w:rPr>
          <w:rFonts w:ascii="Marianne Light" w:hAnsi="Marianne Light"/>
          <w:i/>
          <w:sz w:val="18"/>
          <w:szCs w:val="18"/>
        </w:rPr>
        <w:t xml:space="preserve">Réglage individuel par sous station, pilotage des sous-stations </w:t>
      </w:r>
    </w:p>
    <w:p w14:paraId="5ED2D947" w14:textId="77777777" w:rsidR="00F01591" w:rsidRPr="00AE4C54" w:rsidRDefault="00F01591" w:rsidP="00F01591">
      <w:pPr>
        <w:numPr>
          <w:ilvl w:val="1"/>
          <w:numId w:val="18"/>
        </w:numPr>
        <w:spacing w:after="100" w:line="240" w:lineRule="auto"/>
        <w:ind w:left="1040"/>
        <w:jc w:val="both"/>
        <w:rPr>
          <w:rFonts w:ascii="Marianne Light" w:hAnsi="Marianne Light"/>
          <w:i/>
          <w:sz w:val="18"/>
          <w:szCs w:val="18"/>
        </w:rPr>
      </w:pPr>
      <w:r w:rsidRPr="00AE4C54">
        <w:rPr>
          <w:rFonts w:ascii="Marianne Light" w:hAnsi="Marianne Light"/>
          <w:i/>
          <w:sz w:val="18"/>
          <w:szCs w:val="18"/>
        </w:rPr>
        <w:t>Les choix concernant l’isolation thermique des réseaux</w:t>
      </w:r>
      <w:r>
        <w:rPr>
          <w:rFonts w:cs="Calibri"/>
          <w:i/>
          <w:sz w:val="18"/>
          <w:szCs w:val="18"/>
        </w:rPr>
        <w:t> </w:t>
      </w:r>
      <w:r>
        <w:rPr>
          <w:rFonts w:ascii="Marianne Light" w:hAnsi="Marianne Light"/>
          <w:i/>
          <w:sz w:val="18"/>
          <w:szCs w:val="18"/>
        </w:rPr>
        <w:t>: quel niveau d’isolation</w:t>
      </w:r>
      <w:r>
        <w:rPr>
          <w:rFonts w:cs="Calibri"/>
          <w:i/>
          <w:sz w:val="18"/>
          <w:szCs w:val="18"/>
        </w:rPr>
        <w:t> </w:t>
      </w:r>
      <w:r>
        <w:rPr>
          <w:rFonts w:ascii="Marianne Light" w:hAnsi="Marianne Light"/>
          <w:i/>
          <w:sz w:val="18"/>
          <w:szCs w:val="18"/>
        </w:rPr>
        <w:t>?</w:t>
      </w:r>
    </w:p>
    <w:p w14:paraId="59E67433" w14:textId="77777777" w:rsidR="00F01591" w:rsidRPr="00AE4C54" w:rsidRDefault="00F01591" w:rsidP="00F01591">
      <w:pPr>
        <w:numPr>
          <w:ilvl w:val="1"/>
          <w:numId w:val="18"/>
        </w:numPr>
        <w:spacing w:after="100" w:line="240" w:lineRule="auto"/>
        <w:ind w:left="1040"/>
        <w:jc w:val="both"/>
        <w:rPr>
          <w:rFonts w:ascii="Marianne Light" w:hAnsi="Marianne Light"/>
          <w:i/>
          <w:sz w:val="18"/>
          <w:szCs w:val="18"/>
        </w:rPr>
      </w:pPr>
      <w:r w:rsidRPr="00AE4C54">
        <w:rPr>
          <w:rFonts w:ascii="Marianne Light" w:hAnsi="Marianne Light"/>
          <w:i/>
          <w:sz w:val="18"/>
          <w:szCs w:val="18"/>
        </w:rPr>
        <w:t>Optimisation du rendement de distribution : renouvellement de portions de réseau</w:t>
      </w:r>
      <w:r>
        <w:rPr>
          <w:rFonts w:ascii="Marianne Light" w:hAnsi="Marianne Light"/>
          <w:i/>
          <w:sz w:val="18"/>
          <w:szCs w:val="18"/>
        </w:rPr>
        <w:t xml:space="preserve">, </w:t>
      </w:r>
      <w:r w:rsidRPr="00AE4C54">
        <w:rPr>
          <w:rFonts w:ascii="Marianne Light" w:hAnsi="Marianne Light"/>
          <w:i/>
          <w:sz w:val="18"/>
          <w:szCs w:val="18"/>
        </w:rPr>
        <w:t>détection de fuite sur les réseaux</w:t>
      </w:r>
    </w:p>
    <w:p w14:paraId="7904A895" w14:textId="77777777" w:rsidR="00F01591" w:rsidRPr="00AE4C54" w:rsidRDefault="00F01591" w:rsidP="00F01591">
      <w:pPr>
        <w:numPr>
          <w:ilvl w:val="1"/>
          <w:numId w:val="18"/>
        </w:numPr>
        <w:spacing w:after="100" w:line="240" w:lineRule="auto"/>
        <w:ind w:left="1040"/>
        <w:jc w:val="both"/>
        <w:rPr>
          <w:rFonts w:ascii="Marianne Light" w:hAnsi="Marianne Light"/>
          <w:i/>
          <w:sz w:val="18"/>
          <w:szCs w:val="18"/>
        </w:rPr>
      </w:pPr>
      <w:r w:rsidRPr="00AE4C54">
        <w:rPr>
          <w:rFonts w:ascii="Marianne Light" w:hAnsi="Marianne Light"/>
          <w:i/>
          <w:sz w:val="18"/>
          <w:szCs w:val="18"/>
        </w:rPr>
        <w:t xml:space="preserve"> Une </w:t>
      </w:r>
      <w:r>
        <w:rPr>
          <w:rFonts w:ascii="Marianne Light" w:hAnsi="Marianne Light"/>
          <w:i/>
          <w:sz w:val="18"/>
          <w:szCs w:val="18"/>
        </w:rPr>
        <w:t>analyse</w:t>
      </w:r>
      <w:r w:rsidRPr="00AE4C54">
        <w:rPr>
          <w:rFonts w:ascii="Marianne Light" w:hAnsi="Marianne Light"/>
          <w:i/>
          <w:sz w:val="18"/>
          <w:szCs w:val="18"/>
        </w:rPr>
        <w:t xml:space="preserve"> spécifique de faisabilité pour la mise en place de Systèmes de stockages de chaleur visant à effacer des consommations d'appoint fossile et/ou optimiser les productions </w:t>
      </w:r>
    </w:p>
    <w:p w14:paraId="42C45716" w14:textId="77777777" w:rsidR="00F01591" w:rsidRPr="002106A3" w:rsidRDefault="00F01591" w:rsidP="00F01591">
      <w:pPr>
        <w:pStyle w:val="TexteCourant"/>
        <w:ind w:left="907"/>
        <w:rPr>
          <w:i/>
          <w:iCs/>
        </w:rPr>
      </w:pPr>
      <w:r w:rsidRPr="002106A3">
        <w:rPr>
          <w:i/>
          <w:iCs/>
        </w:rPr>
        <w:t>Cette étude analysera les avantages/inconvénients, techniques, économiques et environnementaux de la solution de stockage.</w:t>
      </w:r>
    </w:p>
    <w:p w14:paraId="014DC3AF" w14:textId="77777777" w:rsidR="00F01591" w:rsidRPr="002106A3" w:rsidRDefault="00F01591" w:rsidP="00F01591">
      <w:pPr>
        <w:pStyle w:val="TexteCourant"/>
        <w:numPr>
          <w:ilvl w:val="0"/>
          <w:numId w:val="22"/>
        </w:numPr>
        <w:rPr>
          <w:i/>
          <w:iCs/>
        </w:rPr>
      </w:pPr>
      <w:r w:rsidRPr="002106A3">
        <w:rPr>
          <w:i/>
          <w:iCs/>
        </w:rPr>
        <w:t xml:space="preserve">Joindre un schéma de principe hydraulique complet de la production et distribution. </w:t>
      </w:r>
    </w:p>
    <w:p w14:paraId="65ED930D" w14:textId="77777777" w:rsidR="00DB4C1E" w:rsidRPr="00DB4C1E" w:rsidRDefault="00DB4C1E" w:rsidP="00ED3C19">
      <w:pPr>
        <w:pStyle w:val="Titre2"/>
        <w:numPr>
          <w:ilvl w:val="1"/>
          <w:numId w:val="6"/>
        </w:numPr>
        <w:ind w:left="624" w:hanging="454"/>
      </w:pPr>
      <w:bookmarkStart w:id="241" w:name="_Toc188272623"/>
      <w:bookmarkStart w:id="242" w:name="_Toc188272703"/>
      <w:bookmarkStart w:id="243" w:name="_Toc188272757"/>
      <w:bookmarkStart w:id="244" w:name="_Toc188273097"/>
      <w:r w:rsidRPr="00DB4C1E">
        <w:t>Vérification des critères d’éligibilité</w:t>
      </w:r>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14:paraId="6D65C4FD" w14:textId="4E2A2E97" w:rsidR="00764394" w:rsidRPr="007232CA" w:rsidRDefault="009B4FD6" w:rsidP="007232CA">
      <w:pPr>
        <w:spacing w:after="60"/>
        <w:rPr>
          <w:sz w:val="28"/>
          <w:szCs w:val="28"/>
          <w:u w:val="single"/>
        </w:rPr>
      </w:pPr>
      <w:bookmarkStart w:id="245" w:name="_Toc53494419"/>
      <w:r w:rsidRPr="007232CA">
        <w:rPr>
          <w:sz w:val="28"/>
          <w:szCs w:val="28"/>
          <w:u w:val="single"/>
        </w:rPr>
        <w:t>Réseau de chaud</w:t>
      </w:r>
    </w:p>
    <w:p w14:paraId="642824C6" w14:textId="6EFC28EF" w:rsidR="00D3651A" w:rsidRPr="00DA28B1" w:rsidRDefault="00D3651A" w:rsidP="00ED3C19">
      <w:pPr>
        <w:pStyle w:val="TexteCourant"/>
        <w:numPr>
          <w:ilvl w:val="0"/>
          <w:numId w:val="21"/>
        </w:numPr>
        <w:spacing w:after="60"/>
        <w:rPr>
          <w:rFonts w:eastAsiaTheme="majorEastAsia"/>
          <w:b/>
          <w:bCs/>
          <w:i/>
          <w:iCs/>
          <w:u w:val="single"/>
        </w:rPr>
      </w:pPr>
      <w:r w:rsidRPr="00DA28B1">
        <w:rPr>
          <w:b/>
          <w:bCs/>
          <w:i/>
          <w:iCs/>
          <w:u w:val="single"/>
        </w:rPr>
        <w:t>Critère sur les ENR et R injectés</w:t>
      </w:r>
      <w:r w:rsidR="007232CA">
        <w:rPr>
          <w:b/>
          <w:bCs/>
          <w:i/>
          <w:iCs/>
          <w:u w:val="single"/>
        </w:rPr>
        <w:t xml:space="preserve"> </w:t>
      </w:r>
      <w:bookmarkStart w:id="246" w:name="_Hlk115095715"/>
      <w:r w:rsidR="007232CA">
        <w:rPr>
          <w:b/>
          <w:bCs/>
          <w:i/>
          <w:iCs/>
          <w:u w:val="single"/>
        </w:rPr>
        <w:t>(cas de la chaleur)</w:t>
      </w:r>
      <w:bookmarkEnd w:id="246"/>
    </w:p>
    <w:p w14:paraId="744320CF" w14:textId="2FDFF0C4" w:rsidR="00764394" w:rsidRPr="00764394" w:rsidRDefault="00E72E7B" w:rsidP="00764394">
      <w:pPr>
        <w:spacing w:after="0" w:line="240" w:lineRule="auto"/>
        <w:ind w:left="426"/>
        <w:jc w:val="both"/>
        <w:rPr>
          <w:rFonts w:ascii="Marianne Light" w:hAnsi="Marianne Light"/>
          <w:i/>
          <w:sz w:val="18"/>
          <w:szCs w:val="18"/>
        </w:rPr>
      </w:pPr>
      <w:r>
        <w:rPr>
          <w:rFonts w:ascii="Marianne Light" w:hAnsi="Marianne Light"/>
          <w:i/>
          <w:sz w:val="18"/>
          <w:szCs w:val="18"/>
        </w:rPr>
        <w:t xml:space="preserve">« L’aide à la création </w:t>
      </w:r>
      <w:r w:rsidR="00764394" w:rsidRPr="00764394">
        <w:rPr>
          <w:rFonts w:ascii="Marianne Light" w:hAnsi="Marianne Light"/>
          <w:i/>
          <w:sz w:val="18"/>
          <w:szCs w:val="18"/>
        </w:rPr>
        <w:t>de réseau</w:t>
      </w:r>
      <w:r w:rsidR="009B4FD6">
        <w:rPr>
          <w:rFonts w:ascii="Marianne Light" w:hAnsi="Marianne Light"/>
          <w:i/>
          <w:sz w:val="18"/>
          <w:szCs w:val="18"/>
        </w:rPr>
        <w:t xml:space="preserve"> de chaud</w:t>
      </w:r>
      <w:r w:rsidR="00764394" w:rsidRPr="00764394">
        <w:rPr>
          <w:rFonts w:ascii="Marianne Light" w:hAnsi="Marianne Light"/>
          <w:i/>
          <w:sz w:val="18"/>
          <w:szCs w:val="18"/>
        </w:rPr>
        <w:t xml:space="preserve"> est conditionnée au fait que le réseau soit alimenté au minimum par 65 % d’</w:t>
      </w:r>
      <w:proofErr w:type="spellStart"/>
      <w:r w:rsidR="00764394" w:rsidRPr="00764394">
        <w:rPr>
          <w:rFonts w:ascii="Marianne Light" w:hAnsi="Marianne Light"/>
          <w:i/>
          <w:sz w:val="18"/>
          <w:szCs w:val="18"/>
        </w:rPr>
        <w:t>EnR&amp;R</w:t>
      </w:r>
      <w:proofErr w:type="spellEnd"/>
      <w:r w:rsidR="00764394" w:rsidRPr="00764394">
        <w:rPr>
          <w:rFonts w:ascii="Marianne Light" w:hAnsi="Marianne Light"/>
          <w:i/>
          <w:sz w:val="18"/>
          <w:szCs w:val="18"/>
        </w:rPr>
        <w:t xml:space="preserve"> </w:t>
      </w:r>
      <w:proofErr w:type="gramStart"/>
      <w:r w:rsidR="00764394" w:rsidRPr="00764394">
        <w:rPr>
          <w:rFonts w:ascii="Marianne Light" w:hAnsi="Marianne Light"/>
          <w:i/>
          <w:sz w:val="18"/>
          <w:szCs w:val="18"/>
        </w:rPr>
        <w:t>»:</w:t>
      </w:r>
      <w:proofErr w:type="gramEnd"/>
    </w:p>
    <w:p w14:paraId="364F5EA7" w14:textId="77777777" w:rsidR="00764394" w:rsidRPr="00764394" w:rsidRDefault="00764394" w:rsidP="00ED3C19">
      <w:pPr>
        <w:numPr>
          <w:ilvl w:val="0"/>
          <w:numId w:val="4"/>
        </w:numPr>
        <w:spacing w:after="0" w:line="240" w:lineRule="auto"/>
        <w:ind w:left="1352"/>
        <w:contextualSpacing/>
        <w:jc w:val="both"/>
        <w:rPr>
          <w:rFonts w:ascii="Marianne Light" w:hAnsi="Marianne Light"/>
          <w:i/>
          <w:sz w:val="18"/>
          <w:szCs w:val="18"/>
        </w:rPr>
      </w:pPr>
      <w:r w:rsidRPr="00764394">
        <w:rPr>
          <w:rFonts w:ascii="Marianne Light" w:hAnsi="Marianne Light"/>
          <w:i/>
          <w:sz w:val="18"/>
          <w:szCs w:val="18"/>
        </w:rPr>
        <w:t>Taux d’</w:t>
      </w:r>
      <w:proofErr w:type="spellStart"/>
      <w:r w:rsidRPr="00764394">
        <w:rPr>
          <w:rFonts w:ascii="Marianne Light" w:hAnsi="Marianne Light"/>
          <w:i/>
          <w:sz w:val="18"/>
          <w:szCs w:val="18"/>
        </w:rPr>
        <w:t>EnR&amp;R</w:t>
      </w:r>
      <w:proofErr w:type="spellEnd"/>
      <w:r w:rsidRPr="00764394">
        <w:rPr>
          <w:rFonts w:ascii="Marianne Light" w:hAnsi="Marianne Light"/>
          <w:i/>
          <w:sz w:val="18"/>
          <w:szCs w:val="18"/>
        </w:rPr>
        <w:t xml:space="preserve"> injecté dans le réseau : xx %</w:t>
      </w:r>
    </w:p>
    <w:p w14:paraId="1DEF0B3B" w14:textId="0EF7B474" w:rsidR="00764394" w:rsidRDefault="00764394" w:rsidP="00764394">
      <w:pPr>
        <w:spacing w:after="0" w:line="240" w:lineRule="auto"/>
        <w:ind w:left="426"/>
        <w:jc w:val="both"/>
        <w:rPr>
          <w:rFonts w:asciiTheme="minorHAnsi" w:hAnsiTheme="minorHAnsi" w:cs="Arial"/>
          <w:i/>
          <w:color w:val="auto"/>
          <w14:ligatures w14:val="none"/>
          <w14:cntxtAlts w14:val="0"/>
        </w:rPr>
      </w:pPr>
    </w:p>
    <w:p w14:paraId="4FD26F47" w14:textId="5AF67A61" w:rsidR="009B4FD6" w:rsidRDefault="009B4FD6" w:rsidP="00764394">
      <w:pPr>
        <w:spacing w:after="0" w:line="240" w:lineRule="auto"/>
        <w:ind w:left="426"/>
        <w:jc w:val="both"/>
        <w:rPr>
          <w:rFonts w:asciiTheme="minorHAnsi" w:hAnsiTheme="minorHAnsi" w:cs="Arial"/>
          <w:i/>
          <w:color w:val="auto"/>
          <w14:ligatures w14:val="none"/>
          <w14:cntxtAlts w14:val="0"/>
        </w:rPr>
      </w:pPr>
      <w:proofErr w:type="gramStart"/>
      <w:r>
        <w:rPr>
          <w:rFonts w:asciiTheme="minorHAnsi" w:hAnsiTheme="minorHAnsi" w:cs="Arial"/>
          <w:i/>
          <w:color w:val="auto"/>
          <w14:ligatures w14:val="none"/>
          <w14:cntxtAlts w14:val="0"/>
        </w:rPr>
        <w:t>OU</w:t>
      </w:r>
      <w:proofErr w:type="gramEnd"/>
    </w:p>
    <w:p w14:paraId="3CC1D333" w14:textId="77777777" w:rsidR="009B4FD6" w:rsidRPr="00764394" w:rsidRDefault="009B4FD6" w:rsidP="00764394">
      <w:pPr>
        <w:spacing w:after="0" w:line="240" w:lineRule="auto"/>
        <w:ind w:left="426"/>
        <w:jc w:val="both"/>
        <w:rPr>
          <w:rFonts w:asciiTheme="minorHAnsi" w:hAnsiTheme="minorHAnsi" w:cs="Arial"/>
          <w:i/>
          <w:color w:val="auto"/>
          <w14:ligatures w14:val="none"/>
          <w14:cntxtAlts w14:val="0"/>
        </w:rPr>
      </w:pPr>
    </w:p>
    <w:p w14:paraId="768E92BF" w14:textId="3D2450EA" w:rsidR="00764394" w:rsidRPr="00764394" w:rsidRDefault="00764394" w:rsidP="00764394">
      <w:pPr>
        <w:spacing w:after="0" w:line="240" w:lineRule="auto"/>
        <w:ind w:left="426"/>
        <w:jc w:val="both"/>
        <w:rPr>
          <w:rFonts w:ascii="Marianne Light" w:hAnsi="Marianne Light"/>
          <w:i/>
          <w:sz w:val="18"/>
          <w:szCs w:val="18"/>
        </w:rPr>
      </w:pPr>
      <w:r w:rsidRPr="00764394">
        <w:rPr>
          <w:rFonts w:ascii="Marianne Light" w:hAnsi="Marianne Light"/>
          <w:i/>
          <w:sz w:val="18"/>
          <w:szCs w:val="18"/>
        </w:rPr>
        <w:t>« Dans le cas d’une extension du réseau</w:t>
      </w:r>
      <w:r w:rsidR="009B4FD6">
        <w:rPr>
          <w:rFonts w:ascii="Marianne Light" w:hAnsi="Marianne Light"/>
          <w:i/>
          <w:sz w:val="18"/>
          <w:szCs w:val="18"/>
        </w:rPr>
        <w:t xml:space="preserve"> de chaud</w:t>
      </w:r>
      <w:r w:rsidRPr="00764394">
        <w:rPr>
          <w:rFonts w:ascii="Marianne Light" w:hAnsi="Marianne Light"/>
          <w:i/>
          <w:sz w:val="18"/>
          <w:szCs w:val="18"/>
        </w:rPr>
        <w:t>, les besoins supplémentaires seront couverts au minimum à 65 % par une production supplémentaire d’</w:t>
      </w:r>
      <w:proofErr w:type="spellStart"/>
      <w:r w:rsidRPr="00764394">
        <w:rPr>
          <w:rFonts w:ascii="Marianne Light" w:hAnsi="Marianne Light"/>
          <w:i/>
          <w:sz w:val="18"/>
          <w:szCs w:val="18"/>
        </w:rPr>
        <w:t>EnR&amp;R</w:t>
      </w:r>
      <w:proofErr w:type="spellEnd"/>
      <w:r w:rsidRPr="00764394">
        <w:rPr>
          <w:rFonts w:ascii="Marianne Light" w:hAnsi="Marianne Light"/>
          <w:i/>
          <w:sz w:val="18"/>
          <w:szCs w:val="18"/>
        </w:rPr>
        <w:t>, tout en respectant un taux d’</w:t>
      </w:r>
      <w:proofErr w:type="spellStart"/>
      <w:r w:rsidRPr="00764394">
        <w:rPr>
          <w:rFonts w:ascii="Marianne Light" w:hAnsi="Marianne Light"/>
          <w:i/>
          <w:sz w:val="18"/>
          <w:szCs w:val="18"/>
        </w:rPr>
        <w:t>EnR&amp;R</w:t>
      </w:r>
      <w:proofErr w:type="spellEnd"/>
      <w:r w:rsidRPr="00764394">
        <w:rPr>
          <w:rFonts w:ascii="Marianne Light" w:hAnsi="Marianne Light"/>
          <w:i/>
          <w:sz w:val="18"/>
          <w:szCs w:val="18"/>
        </w:rPr>
        <w:t xml:space="preserve"> global minimum du réseau, après projet de </w:t>
      </w:r>
      <w:r w:rsidR="00E72E7B">
        <w:rPr>
          <w:rFonts w:ascii="Marianne Light" w:hAnsi="Marianne Light"/>
          <w:i/>
          <w:sz w:val="18"/>
          <w:szCs w:val="18"/>
        </w:rPr>
        <w:t>55</w:t>
      </w:r>
      <w:r w:rsidR="00E72E7B" w:rsidRPr="00764394">
        <w:rPr>
          <w:rFonts w:ascii="Marianne Light" w:hAnsi="Marianne Light"/>
          <w:i/>
          <w:sz w:val="18"/>
          <w:szCs w:val="18"/>
        </w:rPr>
        <w:t xml:space="preserve"> </w:t>
      </w:r>
      <w:r w:rsidRPr="00764394">
        <w:rPr>
          <w:rFonts w:ascii="Marianne Light" w:hAnsi="Marianne Light"/>
          <w:i/>
          <w:sz w:val="18"/>
          <w:szCs w:val="18"/>
        </w:rPr>
        <w:t>% »</w:t>
      </w:r>
    </w:p>
    <w:p w14:paraId="56A0B20E" w14:textId="77777777" w:rsidR="00764394" w:rsidRPr="00764394" w:rsidRDefault="00764394" w:rsidP="00ED3C19">
      <w:pPr>
        <w:numPr>
          <w:ilvl w:val="0"/>
          <w:numId w:val="4"/>
        </w:numPr>
        <w:spacing w:after="0" w:line="240" w:lineRule="auto"/>
        <w:ind w:left="1352"/>
        <w:contextualSpacing/>
        <w:jc w:val="both"/>
        <w:rPr>
          <w:rFonts w:ascii="Marianne Light" w:hAnsi="Marianne Light"/>
          <w:i/>
          <w:sz w:val="18"/>
          <w:szCs w:val="18"/>
        </w:rPr>
      </w:pPr>
      <w:r w:rsidRPr="00764394">
        <w:rPr>
          <w:rFonts w:ascii="Marianne Light" w:hAnsi="Marianne Light"/>
          <w:i/>
          <w:sz w:val="18"/>
          <w:szCs w:val="18"/>
        </w:rPr>
        <w:t xml:space="preserve">Oui / Non </w:t>
      </w:r>
    </w:p>
    <w:p w14:paraId="6DDBA8E9" w14:textId="1C6D31D6" w:rsidR="00764394" w:rsidRDefault="00764394" w:rsidP="009B4FD6">
      <w:pPr>
        <w:spacing w:after="0" w:line="240" w:lineRule="auto"/>
        <w:contextualSpacing/>
        <w:jc w:val="both"/>
        <w:rPr>
          <w:rFonts w:asciiTheme="minorHAnsi" w:hAnsiTheme="minorHAnsi" w:cs="Arial"/>
          <w:i/>
          <w:color w:val="auto"/>
          <w:highlight w:val="lightGray"/>
          <w14:ligatures w14:val="none"/>
          <w14:cntxtAlts w14:val="0"/>
        </w:rPr>
      </w:pPr>
    </w:p>
    <w:p w14:paraId="3E4EF6F4" w14:textId="1561A171" w:rsidR="00AF208E" w:rsidRDefault="00E0197B" w:rsidP="0074523D">
      <w:pPr>
        <w:spacing w:after="0" w:line="240" w:lineRule="auto"/>
        <w:ind w:left="426"/>
        <w:jc w:val="both"/>
        <w:rPr>
          <w:rFonts w:ascii="Marianne Light" w:hAnsi="Marianne Light"/>
          <w:i/>
          <w:sz w:val="18"/>
          <w:szCs w:val="18"/>
        </w:rPr>
      </w:pPr>
      <w:r>
        <w:rPr>
          <w:rFonts w:ascii="Marianne Light" w:hAnsi="Marianne Light"/>
          <w:i/>
          <w:sz w:val="18"/>
          <w:szCs w:val="18"/>
        </w:rPr>
        <w:t xml:space="preserve"> </w:t>
      </w:r>
      <w:bookmarkStart w:id="247" w:name="_Hlk129184337"/>
      <w:r w:rsidR="00AF208E" w:rsidRPr="00D16EDF">
        <w:rPr>
          <w:rFonts w:ascii="Marianne Light" w:hAnsi="Marianne Light"/>
          <w:i/>
          <w:sz w:val="18"/>
          <w:szCs w:val="18"/>
        </w:rPr>
        <w:t xml:space="preserve">« La densité thermique d’un </w:t>
      </w:r>
      <w:r w:rsidR="00AF208E">
        <w:rPr>
          <w:rFonts w:ascii="Marianne Light" w:hAnsi="Marianne Light"/>
          <w:i/>
          <w:sz w:val="18"/>
          <w:szCs w:val="18"/>
        </w:rPr>
        <w:t xml:space="preserve">projet de </w:t>
      </w:r>
      <w:r w:rsidR="00AF208E" w:rsidRPr="00D16EDF">
        <w:rPr>
          <w:rFonts w:ascii="Marianne Light" w:hAnsi="Marianne Light"/>
          <w:i/>
          <w:sz w:val="18"/>
          <w:szCs w:val="18"/>
        </w:rPr>
        <w:t xml:space="preserve">réseau de </w:t>
      </w:r>
      <w:r w:rsidR="00AF208E">
        <w:rPr>
          <w:rFonts w:ascii="Marianne Light" w:hAnsi="Marianne Light"/>
          <w:i/>
          <w:sz w:val="18"/>
          <w:szCs w:val="18"/>
        </w:rPr>
        <w:t>chaleur</w:t>
      </w:r>
      <w:r w:rsidR="00AF208E" w:rsidRPr="00D16EDF">
        <w:rPr>
          <w:rFonts w:ascii="Marianne Light" w:hAnsi="Marianne Light"/>
          <w:i/>
          <w:sz w:val="18"/>
          <w:szCs w:val="18"/>
        </w:rPr>
        <w:t xml:space="preserve"> devra être</w:t>
      </w:r>
      <w:r w:rsidR="00AF208E">
        <w:rPr>
          <w:rFonts w:cs="Calibri"/>
          <w:i/>
          <w:sz w:val="18"/>
          <w:szCs w:val="18"/>
        </w:rPr>
        <w:t> </w:t>
      </w:r>
      <w:r w:rsidR="00AF208E">
        <w:rPr>
          <w:rFonts w:ascii="Marianne Light" w:hAnsi="Marianne Light"/>
          <w:i/>
          <w:sz w:val="18"/>
          <w:szCs w:val="18"/>
        </w:rPr>
        <w:t>:</w:t>
      </w:r>
    </w:p>
    <w:p w14:paraId="7664B153" w14:textId="77777777" w:rsidR="00AF208E" w:rsidRDefault="00AF208E" w:rsidP="00AF208E">
      <w:pPr>
        <w:pStyle w:val="Paragraphedeliste"/>
        <w:numPr>
          <w:ilvl w:val="0"/>
          <w:numId w:val="29"/>
        </w:numPr>
        <w:autoSpaceDE w:val="0"/>
        <w:autoSpaceDN w:val="0"/>
        <w:adjustRightInd w:val="0"/>
        <w:spacing w:after="0" w:line="240" w:lineRule="auto"/>
        <w:jc w:val="both"/>
        <w:rPr>
          <w:rFonts w:ascii="Marianne Light" w:hAnsi="Marianne Light"/>
          <w:i/>
          <w:sz w:val="18"/>
          <w:szCs w:val="18"/>
        </w:rPr>
      </w:pPr>
      <w:r w:rsidRPr="00385B91">
        <w:rPr>
          <w:rFonts w:ascii="Marianne Light" w:hAnsi="Marianne Light"/>
          <w:i/>
          <w:sz w:val="18"/>
          <w:szCs w:val="18"/>
        </w:rPr>
        <w:t>Soit supérieure à 1,5 MWh distribués par mètre linéaire</w:t>
      </w:r>
      <w:r>
        <w:rPr>
          <w:rFonts w:ascii="Marianne Light" w:hAnsi="Marianne Light"/>
          <w:i/>
          <w:sz w:val="18"/>
          <w:szCs w:val="18"/>
        </w:rPr>
        <w:t xml:space="preserve"> (MWh/ml)</w:t>
      </w:r>
    </w:p>
    <w:p w14:paraId="0FF3B052" w14:textId="4FF81F66" w:rsidR="00AF208E" w:rsidRPr="00385B91" w:rsidRDefault="00AF208E" w:rsidP="00AF208E">
      <w:pPr>
        <w:pStyle w:val="Paragraphedeliste"/>
        <w:numPr>
          <w:ilvl w:val="0"/>
          <w:numId w:val="29"/>
        </w:numPr>
        <w:autoSpaceDE w:val="0"/>
        <w:autoSpaceDN w:val="0"/>
        <w:adjustRightInd w:val="0"/>
        <w:spacing w:after="0" w:line="240" w:lineRule="auto"/>
        <w:jc w:val="both"/>
        <w:rPr>
          <w:rFonts w:ascii="Marianne Light" w:hAnsi="Marianne Light"/>
          <w:i/>
          <w:sz w:val="18"/>
          <w:szCs w:val="18"/>
        </w:rPr>
      </w:pPr>
      <w:bookmarkStart w:id="248" w:name="_Hlk147158266"/>
      <w:r w:rsidRPr="00385B91">
        <w:rPr>
          <w:rFonts w:ascii="Marianne Light" w:hAnsi="Marianne Light"/>
          <w:i/>
          <w:sz w:val="18"/>
          <w:szCs w:val="18"/>
        </w:rPr>
        <w:lastRenderedPageBreak/>
        <w:t>Soit supérieure à 1 MWh</w:t>
      </w:r>
      <w:r>
        <w:rPr>
          <w:rFonts w:ascii="Marianne Light" w:hAnsi="Marianne Light"/>
          <w:i/>
          <w:sz w:val="18"/>
          <w:szCs w:val="18"/>
        </w:rPr>
        <w:t xml:space="preserve">/ml </w:t>
      </w:r>
      <w:r w:rsidRPr="00385B91">
        <w:rPr>
          <w:rFonts w:ascii="Marianne Light" w:hAnsi="Marianne Light"/>
          <w:i/>
          <w:sz w:val="18"/>
          <w:szCs w:val="18"/>
        </w:rPr>
        <w:t xml:space="preserve">à la condition de répondre à l’une des </w:t>
      </w:r>
      <w:r w:rsidR="00BA6FCD">
        <w:rPr>
          <w:rFonts w:ascii="Marianne Light" w:hAnsi="Marianne Light"/>
          <w:i/>
          <w:sz w:val="18"/>
          <w:szCs w:val="18"/>
        </w:rPr>
        <w:t xml:space="preserve">3 </w:t>
      </w:r>
      <w:r w:rsidRPr="00385B91">
        <w:rPr>
          <w:rFonts w:ascii="Marianne Light" w:hAnsi="Marianne Light"/>
          <w:i/>
          <w:sz w:val="18"/>
          <w:szCs w:val="18"/>
        </w:rPr>
        <w:t xml:space="preserve">situations </w:t>
      </w:r>
      <w:proofErr w:type="gramStart"/>
      <w:r w:rsidRPr="00385B91">
        <w:rPr>
          <w:rFonts w:ascii="Marianne Light" w:hAnsi="Marianne Light"/>
          <w:i/>
          <w:sz w:val="18"/>
          <w:szCs w:val="18"/>
        </w:rPr>
        <w:t>suivantes  :</w:t>
      </w:r>
      <w:proofErr w:type="gramEnd"/>
      <w:r w:rsidRPr="00385B91">
        <w:rPr>
          <w:rFonts w:ascii="Marianne Light" w:hAnsi="Marianne Light"/>
          <w:i/>
          <w:sz w:val="18"/>
          <w:szCs w:val="18"/>
        </w:rPr>
        <w:t xml:space="preserve"> </w:t>
      </w:r>
    </w:p>
    <w:p w14:paraId="12BFF450" w14:textId="6C2DEE77" w:rsidR="00AF208E" w:rsidRPr="008B09CD" w:rsidRDefault="00AF208E" w:rsidP="00AF208E">
      <w:pPr>
        <w:pStyle w:val="TexteCourant"/>
        <w:numPr>
          <w:ilvl w:val="0"/>
          <w:numId w:val="30"/>
        </w:numPr>
        <w:ind w:left="1418" w:hanging="284"/>
      </w:pPr>
      <w:r>
        <w:rPr>
          <w:b/>
          <w:bCs/>
        </w:rPr>
        <w:t>Situation 1</w:t>
      </w:r>
      <w:r>
        <w:rPr>
          <w:rFonts w:ascii="Calibri" w:hAnsi="Calibri" w:cs="Calibri"/>
          <w:b/>
          <w:bCs/>
        </w:rPr>
        <w:t> </w:t>
      </w:r>
      <w:r>
        <w:rPr>
          <w:b/>
          <w:bCs/>
        </w:rPr>
        <w:t>: p</w:t>
      </w:r>
      <w:r w:rsidRPr="006341CE">
        <w:rPr>
          <w:b/>
          <w:bCs/>
        </w:rPr>
        <w:t>rojet d</w:t>
      </w:r>
      <w:r>
        <w:rPr>
          <w:b/>
          <w:bCs/>
        </w:rPr>
        <w:t xml:space="preserve">’extension de densité </w:t>
      </w:r>
      <w:r w:rsidRPr="008B09CD">
        <w:t>comp</w:t>
      </w:r>
      <w:r>
        <w:t>rise entre 1 et 1,5 MWh/ml respectant au moins l’une des deux conditions suivantes</w:t>
      </w:r>
      <w:r w:rsidRPr="008B09CD">
        <w:t xml:space="preserve"> :</w:t>
      </w:r>
      <w:r>
        <w:t xml:space="preserve"> après extension, le réseau global présente une </w:t>
      </w:r>
      <w:r>
        <w:rPr>
          <w:b/>
          <w:bCs/>
        </w:rPr>
        <w:t xml:space="preserve">densité </w:t>
      </w:r>
      <w:r>
        <w:t>supérieure à 1,5 MWh/ml ou une densité supérieure à 1 et supérieure à la densité du réseau initial avant opération</w:t>
      </w:r>
      <w:r>
        <w:rPr>
          <w:rFonts w:ascii="Calibri" w:hAnsi="Calibri" w:cs="Calibri"/>
        </w:rPr>
        <w:t> </w:t>
      </w:r>
      <w:r>
        <w:t>;</w:t>
      </w:r>
    </w:p>
    <w:p w14:paraId="690C4F37" w14:textId="77777777" w:rsidR="00AF208E" w:rsidRDefault="00AF208E" w:rsidP="00AF208E">
      <w:pPr>
        <w:pStyle w:val="TexteCourant"/>
        <w:numPr>
          <w:ilvl w:val="0"/>
          <w:numId w:val="30"/>
        </w:numPr>
        <w:ind w:left="1418" w:hanging="284"/>
      </w:pPr>
      <w:r>
        <w:rPr>
          <w:b/>
          <w:bCs/>
        </w:rPr>
        <w:t>Situation 2</w:t>
      </w:r>
      <w:r>
        <w:rPr>
          <w:rFonts w:ascii="Calibri" w:hAnsi="Calibri" w:cs="Calibri"/>
          <w:b/>
          <w:bCs/>
        </w:rPr>
        <w:t> </w:t>
      </w:r>
      <w:r>
        <w:rPr>
          <w:b/>
          <w:bCs/>
        </w:rPr>
        <w:t>: e</w:t>
      </w:r>
      <w:r>
        <w:t xml:space="preserve">xtension d’un réseau </w:t>
      </w:r>
      <w:r w:rsidRPr="008B09CD">
        <w:t>desservant des zones à fort potentiel d'accroissement des besoins de chaleur d'ici 5 ans</w:t>
      </w:r>
      <w:r w:rsidRPr="00385B91">
        <w:rPr>
          <w:rFonts w:ascii="Calibri" w:hAnsi="Calibri" w:cs="Calibri"/>
        </w:rPr>
        <w:t> </w:t>
      </w:r>
      <w:r w:rsidRPr="00385B91">
        <w:t xml:space="preserve">(à justifier) </w:t>
      </w:r>
      <w:r>
        <w:t>;</w:t>
      </w:r>
    </w:p>
    <w:p w14:paraId="1847ECFD" w14:textId="77777777" w:rsidR="00AF208E" w:rsidRPr="00340FD8" w:rsidRDefault="00AF208E" w:rsidP="00AF208E">
      <w:pPr>
        <w:pStyle w:val="TexteCourant"/>
        <w:numPr>
          <w:ilvl w:val="0"/>
          <w:numId w:val="30"/>
        </w:numPr>
        <w:ind w:left="1418" w:hanging="284"/>
        <w:rPr>
          <w:b/>
          <w:bCs/>
        </w:rPr>
      </w:pPr>
      <w:r>
        <w:rPr>
          <w:b/>
          <w:bCs/>
        </w:rPr>
        <w:t>Situation 3</w:t>
      </w:r>
      <w:r>
        <w:rPr>
          <w:rFonts w:ascii="Calibri" w:hAnsi="Calibri" w:cs="Calibri"/>
          <w:b/>
          <w:bCs/>
        </w:rPr>
        <w:t> </w:t>
      </w:r>
      <w:r>
        <w:rPr>
          <w:b/>
          <w:bCs/>
        </w:rPr>
        <w:t xml:space="preserve">: </w:t>
      </w:r>
      <w:r w:rsidRPr="006341CE">
        <w:rPr>
          <w:b/>
          <w:bCs/>
        </w:rPr>
        <w:t>Projet de création</w:t>
      </w:r>
      <w:r>
        <w:rPr>
          <w:b/>
          <w:bCs/>
        </w:rPr>
        <w:t xml:space="preserve"> ou d’extension, </w:t>
      </w:r>
      <w:r w:rsidRPr="00FC4D0A">
        <w:rPr>
          <w:b/>
          <w:bCs/>
        </w:rPr>
        <w:t>de densité comprise entre 1 et 1,5 MWh/ml</w:t>
      </w:r>
      <w:r>
        <w:rPr>
          <w:b/>
          <w:bCs/>
        </w:rPr>
        <w:t>,</w:t>
      </w:r>
      <w:r w:rsidRPr="00FC4D0A">
        <w:rPr>
          <w:b/>
          <w:bCs/>
        </w:rPr>
        <w:t xml:space="preserve"> </w:t>
      </w:r>
      <w:r>
        <w:t>présentant un rendement de distribution supérieur ou égal à 85</w:t>
      </w:r>
      <w:r>
        <w:rPr>
          <w:rFonts w:ascii="Calibri" w:hAnsi="Calibri" w:cs="Calibri"/>
        </w:rPr>
        <w:t> </w:t>
      </w:r>
      <w:r>
        <w:t>%.</w:t>
      </w:r>
    </w:p>
    <w:bookmarkEnd w:id="248"/>
    <w:p w14:paraId="1A5B70FE" w14:textId="77777777" w:rsidR="00AF208E" w:rsidRPr="00D16EDF" w:rsidRDefault="00AF208E" w:rsidP="00AF208E">
      <w:pPr>
        <w:pStyle w:val="Paragraphedeliste"/>
        <w:autoSpaceDE w:val="0"/>
        <w:autoSpaceDN w:val="0"/>
        <w:adjustRightInd w:val="0"/>
        <w:spacing w:after="0" w:line="240" w:lineRule="auto"/>
        <w:jc w:val="both"/>
        <w:rPr>
          <w:rFonts w:ascii="Marianne Light" w:hAnsi="Marianne Light"/>
          <w:i/>
          <w:sz w:val="18"/>
          <w:szCs w:val="18"/>
        </w:rPr>
      </w:pPr>
    </w:p>
    <w:p w14:paraId="410A73E6" w14:textId="6CE6228D" w:rsidR="00AF208E" w:rsidRDefault="00AF208E" w:rsidP="00AF208E">
      <w:pPr>
        <w:numPr>
          <w:ilvl w:val="0"/>
          <w:numId w:val="4"/>
        </w:numPr>
        <w:spacing w:after="0" w:line="240" w:lineRule="auto"/>
        <w:ind w:left="1352"/>
        <w:contextualSpacing/>
        <w:jc w:val="both"/>
        <w:rPr>
          <w:rFonts w:ascii="Marianne Light" w:hAnsi="Marianne Light"/>
          <w:i/>
          <w:sz w:val="18"/>
          <w:szCs w:val="18"/>
        </w:rPr>
      </w:pPr>
      <w:bookmarkStart w:id="249" w:name="_Hlk147158347"/>
      <w:bookmarkEnd w:id="247"/>
      <w:r w:rsidRPr="00764394">
        <w:rPr>
          <w:rFonts w:ascii="Marianne Light" w:hAnsi="Marianne Light"/>
          <w:i/>
          <w:sz w:val="18"/>
          <w:szCs w:val="18"/>
        </w:rPr>
        <w:t>La densité moyenne de l’extension est de XX MWh/ml</w:t>
      </w:r>
    </w:p>
    <w:p w14:paraId="490D1E2A" w14:textId="77777777" w:rsidR="00AF208E" w:rsidRDefault="00AF208E" w:rsidP="00AF208E">
      <w:pPr>
        <w:numPr>
          <w:ilvl w:val="0"/>
          <w:numId w:val="4"/>
        </w:numPr>
        <w:spacing w:after="0" w:line="240" w:lineRule="auto"/>
        <w:ind w:left="1352"/>
        <w:contextualSpacing/>
        <w:jc w:val="both"/>
        <w:rPr>
          <w:rFonts w:ascii="Marianne Light" w:hAnsi="Marianne Light"/>
          <w:i/>
          <w:sz w:val="18"/>
          <w:szCs w:val="18"/>
        </w:rPr>
      </w:pPr>
      <w:bookmarkStart w:id="250" w:name="_Hlk147158293"/>
      <w:r>
        <w:rPr>
          <w:rFonts w:ascii="Marianne Light" w:hAnsi="Marianne Light"/>
          <w:i/>
          <w:sz w:val="18"/>
          <w:szCs w:val="18"/>
        </w:rPr>
        <w:t xml:space="preserve">Dans le cas d’une densité comprise entre 1 et 1.5 MWh/ml, la situation n° xx est considérée </w:t>
      </w:r>
    </w:p>
    <w:bookmarkEnd w:id="249"/>
    <w:bookmarkEnd w:id="250"/>
    <w:p w14:paraId="05631A66" w14:textId="77777777" w:rsidR="008243C1" w:rsidRPr="00764394" w:rsidRDefault="008243C1" w:rsidP="00764394">
      <w:pPr>
        <w:spacing w:after="0" w:line="240" w:lineRule="auto"/>
        <w:ind w:left="426"/>
        <w:jc w:val="both"/>
        <w:rPr>
          <w:rFonts w:asciiTheme="minorHAnsi" w:hAnsiTheme="minorHAnsi" w:cs="Arial"/>
          <w:i/>
          <w:color w:val="auto"/>
          <w14:ligatures w14:val="none"/>
          <w14:cntxtAlts w14:val="0"/>
        </w:rPr>
      </w:pPr>
    </w:p>
    <w:p w14:paraId="43316D4F" w14:textId="5AFF6592" w:rsidR="00764394" w:rsidRPr="00D3651A" w:rsidRDefault="00764394" w:rsidP="00ED3C19">
      <w:pPr>
        <w:pStyle w:val="Paragraphedeliste"/>
        <w:numPr>
          <w:ilvl w:val="0"/>
          <w:numId w:val="21"/>
        </w:numPr>
        <w:spacing w:after="0" w:line="240" w:lineRule="auto"/>
        <w:jc w:val="both"/>
        <w:rPr>
          <w:rFonts w:asciiTheme="minorHAnsi" w:hAnsiTheme="minorHAnsi" w:cs="Arial"/>
          <w:i/>
          <w:color w:val="auto"/>
          <w14:ligatures w14:val="none"/>
          <w14:cntxtAlts w14:val="0"/>
        </w:rPr>
      </w:pPr>
      <w:r w:rsidRPr="00D3651A">
        <w:rPr>
          <w:rFonts w:ascii="Marianne Light" w:hAnsi="Marianne Light"/>
          <w:i/>
          <w:sz w:val="18"/>
          <w:szCs w:val="18"/>
        </w:rPr>
        <w:t>« L’extension devra porter sur 200 ml de tranchée cumulée au minimum »</w:t>
      </w:r>
      <w:r w:rsidRPr="006037CD">
        <w:rPr>
          <w:rFonts w:ascii="Marianne Light" w:hAnsi="Marianne Light" w:cs="Arial"/>
          <w:i/>
          <w:color w:val="auto"/>
          <w:sz w:val="18"/>
          <w:szCs w:val="18"/>
          <w14:ligatures w14:val="none"/>
          <w14:cntxtAlts w14:val="0"/>
        </w:rPr>
        <w:t xml:space="preserve"> </w:t>
      </w:r>
      <w:r w:rsidR="008243C1" w:rsidRPr="006037CD">
        <w:rPr>
          <w:rFonts w:ascii="Marianne Light" w:hAnsi="Marianne Light" w:cs="Arial"/>
          <w:i/>
          <w:color w:val="auto"/>
          <w:sz w:val="18"/>
          <w:szCs w:val="18"/>
          <w14:ligatures w14:val="none"/>
          <w14:cntxtAlts w14:val="0"/>
        </w:rPr>
        <w:t xml:space="preserve">(hors </w:t>
      </w:r>
      <w:r w:rsidR="006732EB" w:rsidRPr="006037CD">
        <w:rPr>
          <w:rFonts w:ascii="Marianne Light" w:hAnsi="Marianne Light"/>
          <w:i/>
          <w:sz w:val="18"/>
          <w:szCs w:val="18"/>
        </w:rPr>
        <w:t xml:space="preserve">projet inclus dans un CCR et injectant moins de 6 GWh </w:t>
      </w:r>
      <w:proofErr w:type="spellStart"/>
      <w:r w:rsidR="006732EB" w:rsidRPr="006037CD">
        <w:rPr>
          <w:rFonts w:ascii="Marianne Light" w:hAnsi="Marianne Light"/>
          <w:i/>
          <w:sz w:val="18"/>
          <w:szCs w:val="18"/>
        </w:rPr>
        <w:t>EnR&amp;R</w:t>
      </w:r>
      <w:proofErr w:type="spellEnd"/>
      <w:r w:rsidR="006732EB" w:rsidRPr="006037CD">
        <w:rPr>
          <w:rFonts w:ascii="Marianne Light" w:hAnsi="Marianne Light"/>
          <w:i/>
          <w:sz w:val="18"/>
          <w:szCs w:val="18"/>
        </w:rPr>
        <w:t xml:space="preserve"> par an</w:t>
      </w:r>
      <w:r w:rsidR="008243C1" w:rsidRPr="006037CD">
        <w:rPr>
          <w:rFonts w:ascii="Marianne Light" w:hAnsi="Marianne Light" w:cs="Arial"/>
          <w:i/>
          <w:color w:val="auto"/>
          <w:sz w:val="18"/>
          <w:szCs w:val="18"/>
          <w14:ligatures w14:val="none"/>
          <w14:cntxtAlts w14:val="0"/>
        </w:rPr>
        <w:t>)</w:t>
      </w:r>
    </w:p>
    <w:p w14:paraId="5A3B3C33" w14:textId="77777777" w:rsidR="00764394" w:rsidRDefault="00764394" w:rsidP="00ED3C19">
      <w:pPr>
        <w:numPr>
          <w:ilvl w:val="0"/>
          <w:numId w:val="4"/>
        </w:numPr>
        <w:spacing w:after="0" w:line="240" w:lineRule="auto"/>
        <w:ind w:left="1352"/>
        <w:contextualSpacing/>
        <w:jc w:val="both"/>
        <w:rPr>
          <w:rFonts w:ascii="Marianne Light" w:hAnsi="Marianne Light"/>
          <w:i/>
          <w:sz w:val="18"/>
          <w:szCs w:val="18"/>
        </w:rPr>
      </w:pPr>
      <w:r w:rsidRPr="00764394">
        <w:rPr>
          <w:rFonts w:ascii="Marianne Light" w:hAnsi="Marianne Light"/>
          <w:i/>
          <w:sz w:val="18"/>
          <w:szCs w:val="18"/>
        </w:rPr>
        <w:t>La longueur de tranchée concernée par l’opération est de XX ml</w:t>
      </w:r>
    </w:p>
    <w:p w14:paraId="2D815BD3" w14:textId="77777777" w:rsidR="00764394" w:rsidRPr="00764394" w:rsidRDefault="00764394" w:rsidP="00764394">
      <w:pPr>
        <w:spacing w:after="0" w:line="240" w:lineRule="auto"/>
        <w:ind w:left="426"/>
        <w:jc w:val="both"/>
        <w:rPr>
          <w:rFonts w:asciiTheme="minorHAnsi" w:hAnsiTheme="minorHAnsi" w:cs="Arial"/>
          <w:i/>
          <w:color w:val="auto"/>
          <w14:ligatures w14:val="none"/>
          <w14:cntxtAlts w14:val="0"/>
        </w:rPr>
      </w:pPr>
    </w:p>
    <w:p w14:paraId="2E2B2AF3" w14:textId="583E30BE" w:rsidR="009B4FD6" w:rsidRPr="007232CA" w:rsidRDefault="009B4FD6" w:rsidP="00E83A50">
      <w:pPr>
        <w:spacing w:after="60"/>
        <w:rPr>
          <w:sz w:val="28"/>
          <w:szCs w:val="28"/>
          <w:u w:val="single"/>
        </w:rPr>
      </w:pPr>
      <w:r w:rsidRPr="007232CA">
        <w:rPr>
          <w:sz w:val="28"/>
          <w:szCs w:val="28"/>
          <w:u w:val="single"/>
        </w:rPr>
        <w:t>Réseau de froid</w:t>
      </w:r>
    </w:p>
    <w:p w14:paraId="2D6543C7" w14:textId="77777777" w:rsidR="009B4FD6" w:rsidRPr="00D3651A" w:rsidRDefault="009B4FD6" w:rsidP="00ED3C19">
      <w:pPr>
        <w:pStyle w:val="Paragraphedeliste"/>
        <w:numPr>
          <w:ilvl w:val="0"/>
          <w:numId w:val="21"/>
        </w:numPr>
        <w:spacing w:after="0" w:line="240" w:lineRule="auto"/>
        <w:jc w:val="both"/>
        <w:rPr>
          <w:rFonts w:ascii="Marianne Light" w:hAnsi="Marianne Light"/>
          <w:i/>
          <w:sz w:val="18"/>
          <w:szCs w:val="18"/>
        </w:rPr>
      </w:pPr>
      <w:r w:rsidRPr="00D3651A">
        <w:rPr>
          <w:rFonts w:ascii="Marianne Light" w:hAnsi="Marianne Light"/>
          <w:i/>
          <w:sz w:val="18"/>
          <w:szCs w:val="18"/>
        </w:rPr>
        <w:t>« L’aide à la création de réseau de froid est conditionnée au fait que le réseau soit alimenté au minimum par 50 % d’</w:t>
      </w:r>
      <w:proofErr w:type="spellStart"/>
      <w:r w:rsidRPr="00D3651A">
        <w:rPr>
          <w:rFonts w:ascii="Marianne Light" w:hAnsi="Marianne Light"/>
          <w:i/>
          <w:sz w:val="18"/>
          <w:szCs w:val="18"/>
        </w:rPr>
        <w:t>EnR&amp;R</w:t>
      </w:r>
      <w:proofErr w:type="spellEnd"/>
      <w:r w:rsidRPr="00D3651A">
        <w:rPr>
          <w:rFonts w:ascii="Marianne Light" w:hAnsi="Marianne Light"/>
          <w:i/>
          <w:sz w:val="18"/>
          <w:szCs w:val="18"/>
        </w:rPr>
        <w:t xml:space="preserve"> et que le rendement de distribution soit supérieur à 85% »</w:t>
      </w:r>
    </w:p>
    <w:p w14:paraId="20E5E8AF" w14:textId="77777777" w:rsidR="009B4FD6" w:rsidRDefault="009B4FD6" w:rsidP="009B4FD6">
      <w:pPr>
        <w:spacing w:after="0" w:line="240" w:lineRule="auto"/>
        <w:jc w:val="both"/>
        <w:rPr>
          <w:rFonts w:asciiTheme="minorHAnsi" w:hAnsiTheme="minorHAnsi" w:cs="Arial"/>
          <w:i/>
          <w:color w:val="auto"/>
          <w14:ligatures w14:val="none"/>
          <w14:cntxtAlts w14:val="0"/>
        </w:rPr>
      </w:pPr>
    </w:p>
    <w:p w14:paraId="2F1C4EAD" w14:textId="77777777" w:rsidR="009B4FD6" w:rsidRDefault="009B4FD6" w:rsidP="00ED3C19">
      <w:pPr>
        <w:numPr>
          <w:ilvl w:val="0"/>
          <w:numId w:val="4"/>
        </w:numPr>
        <w:spacing w:after="0" w:line="240" w:lineRule="auto"/>
        <w:ind w:left="1352"/>
        <w:contextualSpacing/>
        <w:jc w:val="both"/>
        <w:rPr>
          <w:rFonts w:ascii="Marianne Light" w:hAnsi="Marianne Light"/>
          <w:i/>
          <w:sz w:val="18"/>
          <w:szCs w:val="18"/>
        </w:rPr>
      </w:pPr>
      <w:r w:rsidRPr="00764394">
        <w:rPr>
          <w:rFonts w:ascii="Marianne Light" w:hAnsi="Marianne Light"/>
          <w:i/>
          <w:sz w:val="18"/>
          <w:szCs w:val="18"/>
        </w:rPr>
        <w:t>Taux d’</w:t>
      </w:r>
      <w:proofErr w:type="spellStart"/>
      <w:r w:rsidRPr="00764394">
        <w:rPr>
          <w:rFonts w:ascii="Marianne Light" w:hAnsi="Marianne Light"/>
          <w:i/>
          <w:sz w:val="18"/>
          <w:szCs w:val="18"/>
        </w:rPr>
        <w:t>EnR&amp;R</w:t>
      </w:r>
      <w:proofErr w:type="spellEnd"/>
      <w:r w:rsidRPr="00764394">
        <w:rPr>
          <w:rFonts w:ascii="Marianne Light" w:hAnsi="Marianne Light"/>
          <w:i/>
          <w:sz w:val="18"/>
          <w:szCs w:val="18"/>
        </w:rPr>
        <w:t xml:space="preserve"> injecté dans le réseau : xx %</w:t>
      </w:r>
    </w:p>
    <w:p w14:paraId="6C03192A" w14:textId="77777777" w:rsidR="009B4FD6" w:rsidRPr="00764394" w:rsidRDefault="009B4FD6" w:rsidP="00ED3C19">
      <w:pPr>
        <w:numPr>
          <w:ilvl w:val="0"/>
          <w:numId w:val="4"/>
        </w:numPr>
        <w:spacing w:after="0" w:line="240" w:lineRule="auto"/>
        <w:ind w:left="1352"/>
        <w:contextualSpacing/>
        <w:jc w:val="both"/>
        <w:rPr>
          <w:rFonts w:ascii="Marianne Light" w:hAnsi="Marianne Light"/>
          <w:i/>
          <w:sz w:val="18"/>
          <w:szCs w:val="18"/>
        </w:rPr>
      </w:pPr>
      <w:r>
        <w:rPr>
          <w:rFonts w:ascii="Marianne Light" w:hAnsi="Marianne Light"/>
          <w:i/>
          <w:sz w:val="18"/>
          <w:szCs w:val="18"/>
        </w:rPr>
        <w:t>Rendement de distribution</w:t>
      </w:r>
      <w:r>
        <w:rPr>
          <w:rFonts w:cs="Calibri"/>
          <w:i/>
          <w:sz w:val="18"/>
          <w:szCs w:val="18"/>
        </w:rPr>
        <w:t> </w:t>
      </w:r>
      <w:r>
        <w:rPr>
          <w:rFonts w:ascii="Marianne Light" w:hAnsi="Marianne Light"/>
          <w:i/>
          <w:sz w:val="18"/>
          <w:szCs w:val="18"/>
        </w:rPr>
        <w:t>: xx %</w:t>
      </w:r>
    </w:p>
    <w:p w14:paraId="4DE943B0" w14:textId="77777777" w:rsidR="009B4FD6" w:rsidRDefault="009B4FD6" w:rsidP="009B4FD6">
      <w:pPr>
        <w:spacing w:after="0" w:line="240" w:lineRule="auto"/>
        <w:ind w:left="426"/>
        <w:jc w:val="both"/>
        <w:rPr>
          <w:rFonts w:asciiTheme="minorHAnsi" w:hAnsiTheme="minorHAnsi" w:cs="Arial"/>
          <w:i/>
          <w:color w:val="auto"/>
          <w14:ligatures w14:val="none"/>
          <w14:cntxtAlts w14:val="0"/>
        </w:rPr>
      </w:pPr>
    </w:p>
    <w:p w14:paraId="342869EF" w14:textId="05E6A915" w:rsidR="009B4FD6" w:rsidRPr="00D3651A" w:rsidRDefault="009B4FD6" w:rsidP="00ED3C19">
      <w:pPr>
        <w:pStyle w:val="Paragraphedeliste"/>
        <w:numPr>
          <w:ilvl w:val="0"/>
          <w:numId w:val="21"/>
        </w:numPr>
        <w:spacing w:after="0" w:line="240" w:lineRule="auto"/>
        <w:jc w:val="both"/>
        <w:rPr>
          <w:rFonts w:asciiTheme="minorHAnsi" w:hAnsiTheme="minorHAnsi" w:cs="Arial"/>
          <w:i/>
          <w:color w:val="auto"/>
          <w14:ligatures w14:val="none"/>
          <w14:cntxtAlts w14:val="0"/>
        </w:rPr>
      </w:pPr>
      <w:r w:rsidRPr="00D3651A">
        <w:rPr>
          <w:rFonts w:ascii="Marianne Light" w:hAnsi="Marianne Light"/>
          <w:i/>
          <w:sz w:val="18"/>
          <w:szCs w:val="18"/>
        </w:rPr>
        <w:t>« La densité thermique d’un réseau de froid devra être d’au moins 1,5 MWh/</w:t>
      </w:r>
      <w:r w:rsidR="002668E9">
        <w:rPr>
          <w:rFonts w:ascii="Marianne Light" w:hAnsi="Marianne Light"/>
          <w:i/>
          <w:sz w:val="18"/>
          <w:szCs w:val="18"/>
        </w:rPr>
        <w:t>ml</w:t>
      </w:r>
      <w:r w:rsidRPr="00D3651A">
        <w:rPr>
          <w:rFonts w:ascii="Marianne Light" w:hAnsi="Marianne Light"/>
          <w:i/>
          <w:sz w:val="18"/>
          <w:szCs w:val="18"/>
        </w:rPr>
        <w:t xml:space="preserve"> » :</w:t>
      </w:r>
      <w:r w:rsidRPr="00D3651A">
        <w:rPr>
          <w:rFonts w:asciiTheme="minorHAnsi" w:hAnsiTheme="minorHAnsi" w:cs="Arial"/>
          <w:i/>
          <w:color w:val="auto"/>
          <w14:ligatures w14:val="none"/>
          <w14:cntxtAlts w14:val="0"/>
        </w:rPr>
        <w:t xml:space="preserve"> </w:t>
      </w:r>
    </w:p>
    <w:p w14:paraId="0D74CB8C" w14:textId="537DA7CB" w:rsidR="009B4FD6" w:rsidRPr="005E6505" w:rsidRDefault="009B4FD6" w:rsidP="00ED3C19">
      <w:pPr>
        <w:pStyle w:val="Paragraphedeliste"/>
        <w:numPr>
          <w:ilvl w:val="0"/>
          <w:numId w:val="4"/>
        </w:numPr>
        <w:spacing w:after="0" w:line="240" w:lineRule="auto"/>
        <w:jc w:val="both"/>
        <w:rPr>
          <w:rFonts w:asciiTheme="minorHAnsi" w:hAnsiTheme="minorHAnsi" w:cs="Arial"/>
          <w:i/>
          <w:color w:val="auto"/>
          <w14:ligatures w14:val="none"/>
          <w14:cntxtAlts w14:val="0"/>
        </w:rPr>
      </w:pPr>
      <w:r w:rsidRPr="005E6505">
        <w:rPr>
          <w:rFonts w:ascii="Marianne Light" w:hAnsi="Marianne Light"/>
          <w:i/>
          <w:sz w:val="18"/>
          <w:szCs w:val="18"/>
        </w:rPr>
        <w:t xml:space="preserve">La densité moyenne </w:t>
      </w:r>
      <w:r>
        <w:rPr>
          <w:rFonts w:ascii="Marianne Light" w:hAnsi="Marianne Light"/>
          <w:i/>
          <w:sz w:val="18"/>
          <w:szCs w:val="18"/>
        </w:rPr>
        <w:t xml:space="preserve">du réseau de froid </w:t>
      </w:r>
      <w:r w:rsidRPr="005E6505">
        <w:rPr>
          <w:rFonts w:ascii="Marianne Light" w:hAnsi="Marianne Light"/>
          <w:i/>
          <w:sz w:val="18"/>
          <w:szCs w:val="18"/>
        </w:rPr>
        <w:t xml:space="preserve">est de </w:t>
      </w:r>
      <w:r>
        <w:rPr>
          <w:rFonts w:ascii="Marianne Light" w:hAnsi="Marianne Light"/>
          <w:i/>
          <w:sz w:val="18"/>
          <w:szCs w:val="18"/>
        </w:rPr>
        <w:t>xx</w:t>
      </w:r>
      <w:r w:rsidRPr="005E6505">
        <w:rPr>
          <w:rFonts w:ascii="Marianne Light" w:hAnsi="Marianne Light"/>
          <w:i/>
          <w:sz w:val="18"/>
          <w:szCs w:val="18"/>
        </w:rPr>
        <w:t xml:space="preserve"> MWh/ml</w:t>
      </w:r>
    </w:p>
    <w:p w14:paraId="64E0DC7C" w14:textId="25AEDB51" w:rsidR="009B4FD6" w:rsidRDefault="009B4FD6" w:rsidP="00E83A50">
      <w:pPr>
        <w:spacing w:after="60"/>
        <w:rPr>
          <w:rFonts w:ascii="Marianne Light" w:hAnsi="Marianne Light"/>
          <w:b/>
          <w:i/>
          <w:sz w:val="18"/>
          <w:szCs w:val="18"/>
          <w:u w:val="single"/>
        </w:rPr>
      </w:pPr>
    </w:p>
    <w:p w14:paraId="40206F58" w14:textId="3B8272AF" w:rsidR="009B4FD6" w:rsidRPr="007232CA" w:rsidRDefault="009B4FD6" w:rsidP="00E83A50">
      <w:pPr>
        <w:spacing w:after="60"/>
        <w:rPr>
          <w:sz w:val="28"/>
          <w:szCs w:val="28"/>
          <w:u w:val="single"/>
        </w:rPr>
      </w:pPr>
      <w:r w:rsidRPr="007232CA">
        <w:rPr>
          <w:sz w:val="28"/>
          <w:szCs w:val="28"/>
          <w:u w:val="single"/>
        </w:rPr>
        <w:t>Tous réseaux</w:t>
      </w:r>
    </w:p>
    <w:p w14:paraId="35838E80" w14:textId="77777777" w:rsidR="009B4FD6" w:rsidRDefault="009B4FD6" w:rsidP="00E83A50">
      <w:pPr>
        <w:spacing w:after="60"/>
        <w:rPr>
          <w:rFonts w:ascii="Marianne Light" w:hAnsi="Marianne Light"/>
          <w:b/>
          <w:i/>
          <w:sz w:val="18"/>
          <w:szCs w:val="18"/>
          <w:u w:val="single"/>
        </w:rPr>
      </w:pPr>
    </w:p>
    <w:p w14:paraId="3477B734" w14:textId="12DC29E7" w:rsidR="00764394" w:rsidRPr="00D3651A" w:rsidRDefault="00764394" w:rsidP="00ED3C19">
      <w:pPr>
        <w:pStyle w:val="Paragraphedeliste"/>
        <w:numPr>
          <w:ilvl w:val="0"/>
          <w:numId w:val="21"/>
        </w:numPr>
        <w:spacing w:after="0" w:line="240" w:lineRule="auto"/>
        <w:jc w:val="both"/>
        <w:rPr>
          <w:rFonts w:ascii="Marianne Light" w:hAnsi="Marianne Light"/>
          <w:i/>
          <w:sz w:val="18"/>
          <w:szCs w:val="18"/>
        </w:rPr>
      </w:pPr>
      <w:r w:rsidRPr="00D3651A">
        <w:rPr>
          <w:rFonts w:ascii="Marianne Light" w:hAnsi="Marianne Light"/>
          <w:i/>
          <w:sz w:val="18"/>
          <w:szCs w:val="18"/>
        </w:rPr>
        <w:t>Existence d’un lieu de concertation continue avec les abonnés et usagers</w:t>
      </w:r>
      <w:r w:rsidRPr="00D3651A">
        <w:rPr>
          <w:rFonts w:cs="Calibri"/>
          <w:i/>
          <w:sz w:val="18"/>
          <w:szCs w:val="18"/>
        </w:rPr>
        <w:t> </w:t>
      </w:r>
      <w:r w:rsidRPr="00D3651A">
        <w:rPr>
          <w:rFonts w:ascii="Marianne Light" w:hAnsi="Marianne Light"/>
          <w:i/>
          <w:sz w:val="18"/>
          <w:szCs w:val="18"/>
        </w:rPr>
        <w:t xml:space="preserve">du </w:t>
      </w:r>
      <w:proofErr w:type="gramStart"/>
      <w:r w:rsidRPr="00D3651A">
        <w:rPr>
          <w:rFonts w:ascii="Marianne Light" w:hAnsi="Marianne Light"/>
          <w:i/>
          <w:sz w:val="18"/>
          <w:szCs w:val="18"/>
        </w:rPr>
        <w:t>réseau?</w:t>
      </w:r>
      <w:proofErr w:type="gramEnd"/>
    </w:p>
    <w:p w14:paraId="6FBC1EAE" w14:textId="77777777" w:rsidR="00764394" w:rsidRPr="00764394" w:rsidRDefault="00764394" w:rsidP="00ED3C19">
      <w:pPr>
        <w:numPr>
          <w:ilvl w:val="0"/>
          <w:numId w:val="4"/>
        </w:numPr>
        <w:spacing w:after="0" w:line="240" w:lineRule="auto"/>
        <w:ind w:left="1352"/>
        <w:contextualSpacing/>
        <w:jc w:val="both"/>
        <w:rPr>
          <w:rFonts w:ascii="Marianne Light" w:hAnsi="Marianne Light"/>
          <w:i/>
          <w:sz w:val="18"/>
          <w:szCs w:val="18"/>
        </w:rPr>
      </w:pPr>
      <w:r w:rsidRPr="00764394">
        <w:rPr>
          <w:rFonts w:ascii="Marianne Light" w:hAnsi="Marianne Light"/>
          <w:i/>
          <w:sz w:val="18"/>
          <w:szCs w:val="18"/>
        </w:rPr>
        <w:t xml:space="preserve">Oui (à préciser) / Non </w:t>
      </w:r>
    </w:p>
    <w:p w14:paraId="1EF1DC6B" w14:textId="77777777" w:rsidR="00764394" w:rsidRPr="00764394" w:rsidRDefault="00764394" w:rsidP="00764394">
      <w:pPr>
        <w:spacing w:after="0" w:line="240" w:lineRule="auto"/>
        <w:ind w:left="1134"/>
        <w:contextualSpacing/>
        <w:jc w:val="both"/>
        <w:rPr>
          <w:rFonts w:asciiTheme="minorHAnsi" w:hAnsiTheme="minorHAnsi" w:cs="Arial"/>
          <w:i/>
          <w:color w:val="auto"/>
          <w14:ligatures w14:val="none"/>
          <w14:cntxtAlts w14:val="0"/>
        </w:rPr>
      </w:pPr>
    </w:p>
    <w:p w14:paraId="3FA1BB3B" w14:textId="793F5391" w:rsidR="00764394" w:rsidRPr="00D3651A" w:rsidRDefault="00764394" w:rsidP="00ED3C19">
      <w:pPr>
        <w:pStyle w:val="Paragraphedeliste"/>
        <w:numPr>
          <w:ilvl w:val="0"/>
          <w:numId w:val="21"/>
        </w:numPr>
        <w:spacing w:after="0" w:line="240" w:lineRule="auto"/>
        <w:jc w:val="both"/>
        <w:rPr>
          <w:rFonts w:asciiTheme="minorHAnsi" w:hAnsiTheme="minorHAnsi" w:cs="Arial"/>
          <w:i/>
          <w:color w:val="auto"/>
          <w14:ligatures w14:val="none"/>
          <w14:cntxtAlts w14:val="0"/>
        </w:rPr>
      </w:pPr>
      <w:r w:rsidRPr="00D3651A">
        <w:rPr>
          <w:rFonts w:ascii="Marianne Light" w:hAnsi="Marianne Light"/>
          <w:i/>
          <w:sz w:val="18"/>
          <w:szCs w:val="18"/>
        </w:rPr>
        <w:t>« Les aides devront avoir un impact positif pour l'abonné : cet impact devra faire l’objet d’un engagement chiffré du pétitionnaire, porté à la connaissance de la Collectivité. L'ambition est que la Collectivité veille à la répercussion de cette baisse de l'abonné vers l'utilisateur final » :</w:t>
      </w:r>
      <w:r w:rsidRPr="00D3651A">
        <w:rPr>
          <w:rFonts w:asciiTheme="minorHAnsi" w:hAnsiTheme="minorHAnsi" w:cs="Arial"/>
          <w:i/>
          <w:color w:val="auto"/>
          <w14:ligatures w14:val="none"/>
          <w14:cntxtAlts w14:val="0"/>
        </w:rPr>
        <w:t xml:space="preserve"> </w:t>
      </w:r>
    </w:p>
    <w:p w14:paraId="3A988F6A" w14:textId="77777777" w:rsidR="00764394" w:rsidRPr="00764394" w:rsidRDefault="00764394" w:rsidP="00ED3C19">
      <w:pPr>
        <w:numPr>
          <w:ilvl w:val="0"/>
          <w:numId w:val="4"/>
        </w:numPr>
        <w:spacing w:after="0" w:line="240" w:lineRule="auto"/>
        <w:ind w:left="1352"/>
        <w:contextualSpacing/>
        <w:jc w:val="both"/>
        <w:rPr>
          <w:rFonts w:ascii="Marianne Light" w:hAnsi="Marianne Light"/>
          <w:i/>
          <w:sz w:val="18"/>
          <w:szCs w:val="18"/>
        </w:rPr>
      </w:pPr>
      <w:r w:rsidRPr="00764394">
        <w:rPr>
          <w:rFonts w:ascii="Marianne Light" w:hAnsi="Marianne Light"/>
          <w:i/>
          <w:sz w:val="18"/>
          <w:szCs w:val="18"/>
        </w:rPr>
        <w:t xml:space="preserve">Oui (à préciser) / Non </w:t>
      </w:r>
    </w:p>
    <w:p w14:paraId="09C2AC34" w14:textId="77777777" w:rsidR="00764394" w:rsidRPr="00764394" w:rsidRDefault="00764394" w:rsidP="00764394">
      <w:pPr>
        <w:spacing w:after="0" w:line="240" w:lineRule="auto"/>
        <w:jc w:val="both"/>
        <w:rPr>
          <w:rFonts w:asciiTheme="minorHAnsi" w:hAnsiTheme="minorHAnsi" w:cs="Arial"/>
          <w:i/>
          <w:color w:val="auto"/>
          <w14:ligatures w14:val="none"/>
          <w14:cntxtAlts w14:val="0"/>
        </w:rPr>
      </w:pPr>
    </w:p>
    <w:p w14:paraId="76F12F04" w14:textId="1B3DA4C9" w:rsidR="00764394" w:rsidRPr="008F17E4" w:rsidRDefault="00764394" w:rsidP="00ED3C19">
      <w:pPr>
        <w:pStyle w:val="Paragraphedeliste"/>
        <w:numPr>
          <w:ilvl w:val="0"/>
          <w:numId w:val="21"/>
        </w:numPr>
        <w:spacing w:after="0" w:line="240" w:lineRule="auto"/>
        <w:jc w:val="both"/>
        <w:rPr>
          <w:rFonts w:ascii="Marianne Light" w:hAnsi="Marianne Light"/>
          <w:i/>
          <w:sz w:val="18"/>
          <w:szCs w:val="18"/>
        </w:rPr>
      </w:pPr>
      <w:r w:rsidRPr="00D3651A">
        <w:rPr>
          <w:rFonts w:ascii="Marianne Light" w:hAnsi="Marianne Light"/>
          <w:i/>
          <w:sz w:val="18"/>
          <w:szCs w:val="18"/>
        </w:rPr>
        <w:t>« L</w:t>
      </w:r>
      <w:r w:rsidR="001C5514" w:rsidRPr="00D3651A">
        <w:rPr>
          <w:rFonts w:ascii="Marianne Light" w:hAnsi="Marianne Light"/>
          <w:i/>
          <w:sz w:val="18"/>
          <w:szCs w:val="18"/>
        </w:rPr>
        <w:t>’</w:t>
      </w:r>
      <w:r w:rsidRPr="00D3651A">
        <w:rPr>
          <w:rFonts w:ascii="Marianne Light" w:hAnsi="Marianne Light"/>
          <w:i/>
          <w:sz w:val="18"/>
          <w:szCs w:val="18"/>
        </w:rPr>
        <w:t>Etude de faisabilité (cas des création) ou schéma directeur (cas des extension) conforme aux guides ADEME/AMORCE a été fourni</w:t>
      </w:r>
      <w:r w:rsidRPr="00D3651A">
        <w:rPr>
          <w:rFonts w:cs="Calibri"/>
          <w:i/>
          <w:sz w:val="18"/>
          <w:szCs w:val="18"/>
        </w:rPr>
        <w:t> </w:t>
      </w:r>
      <w:r w:rsidRPr="00D3651A">
        <w:rPr>
          <w:rFonts w:ascii="Marianne Light" w:hAnsi="Marianne Light" w:cs="Marianne Light"/>
          <w:i/>
          <w:sz w:val="18"/>
          <w:szCs w:val="18"/>
        </w:rPr>
        <w:t>»</w:t>
      </w:r>
    </w:p>
    <w:p w14:paraId="73AE0F57" w14:textId="77777777" w:rsidR="008F17E4" w:rsidRDefault="008F17E4" w:rsidP="008F17E4">
      <w:pPr>
        <w:spacing w:after="0" w:line="240" w:lineRule="auto"/>
        <w:jc w:val="both"/>
        <w:rPr>
          <w:rFonts w:ascii="Marianne Light" w:hAnsi="Marianne Light"/>
          <w:i/>
          <w:sz w:val="18"/>
          <w:szCs w:val="18"/>
        </w:rPr>
      </w:pPr>
    </w:p>
    <w:p w14:paraId="41A0774C" w14:textId="09B5B7AC" w:rsidR="24536628" w:rsidRDefault="24536628" w:rsidP="24536628">
      <w:pPr>
        <w:spacing w:after="0" w:line="240" w:lineRule="auto"/>
        <w:jc w:val="both"/>
        <w:rPr>
          <w:rFonts w:ascii="Marianne Light" w:hAnsi="Marianne Light"/>
          <w:i/>
          <w:iCs/>
          <w:sz w:val="18"/>
          <w:szCs w:val="18"/>
        </w:rPr>
      </w:pPr>
    </w:p>
    <w:p w14:paraId="09C75C05" w14:textId="4BF9199B" w:rsidR="00FE2B98" w:rsidRDefault="00FE2B98">
      <w:pPr>
        <w:spacing w:after="200" w:line="276" w:lineRule="auto"/>
        <w:rPr>
          <w:rFonts w:ascii="Marianne Light" w:hAnsi="Marianne Light"/>
          <w:i/>
          <w:iCs/>
          <w:sz w:val="18"/>
          <w:szCs w:val="18"/>
        </w:rPr>
      </w:pPr>
      <w:r>
        <w:rPr>
          <w:rFonts w:ascii="Marianne Light" w:hAnsi="Marianne Light"/>
          <w:i/>
          <w:iCs/>
          <w:sz w:val="18"/>
          <w:szCs w:val="18"/>
        </w:rPr>
        <w:br w:type="page"/>
      </w:r>
    </w:p>
    <w:p w14:paraId="75B93C9E" w14:textId="4AB15405" w:rsidR="530876BA" w:rsidRPr="00205E70" w:rsidRDefault="530876BA" w:rsidP="00205E70">
      <w:pPr>
        <w:pStyle w:val="Titre2"/>
        <w:numPr>
          <w:ilvl w:val="1"/>
          <w:numId w:val="6"/>
        </w:numPr>
        <w:ind w:left="624" w:hanging="454"/>
      </w:pPr>
      <w:bookmarkStart w:id="251" w:name="_Toc122339905"/>
      <w:bookmarkStart w:id="252" w:name="_Toc122339962"/>
      <w:bookmarkStart w:id="253" w:name="_Toc122340629"/>
      <w:bookmarkStart w:id="254" w:name="_Toc188272625"/>
      <w:bookmarkStart w:id="255" w:name="_Toc188272705"/>
      <w:bookmarkStart w:id="256" w:name="_Toc188272759"/>
      <w:bookmarkStart w:id="257" w:name="_Toc188273098"/>
      <w:r w:rsidRPr="04470CAD">
        <w:lastRenderedPageBreak/>
        <w:t xml:space="preserve">Evolution de la production </w:t>
      </w:r>
      <w:proofErr w:type="spellStart"/>
      <w:r w:rsidRPr="04470CAD">
        <w:t>EnR&amp;R</w:t>
      </w:r>
      <w:bookmarkEnd w:id="251"/>
      <w:bookmarkEnd w:id="252"/>
      <w:bookmarkEnd w:id="253"/>
      <w:bookmarkEnd w:id="254"/>
      <w:bookmarkEnd w:id="255"/>
      <w:bookmarkEnd w:id="256"/>
      <w:bookmarkEnd w:id="257"/>
      <w:proofErr w:type="spellEnd"/>
      <w:r w:rsidRPr="04470CAD">
        <w:t xml:space="preserve"> </w:t>
      </w:r>
    </w:p>
    <w:p w14:paraId="1F1A59C3" w14:textId="77777777" w:rsidR="00FE2B98" w:rsidRPr="00FE2B98" w:rsidRDefault="530876BA" w:rsidP="00FE2B98">
      <w:pPr>
        <w:jc w:val="both"/>
        <w:rPr>
          <w:rFonts w:eastAsia="Calibri" w:cs="Calibri"/>
          <w:b/>
          <w:bCs/>
          <w:color w:val="000000" w:themeColor="text1"/>
          <w:sz w:val="26"/>
          <w:szCs w:val="26"/>
        </w:rPr>
      </w:pPr>
      <w:r w:rsidRPr="00FE2B98">
        <w:rPr>
          <w:rFonts w:eastAsia="Calibri" w:cs="Calibri"/>
          <w:b/>
          <w:bCs/>
          <w:color w:val="000000" w:themeColor="text1"/>
          <w:sz w:val="26"/>
          <w:szCs w:val="26"/>
        </w:rPr>
        <w:t>Dans le cas d’une production biomasse :</w:t>
      </w:r>
    </w:p>
    <w:p w14:paraId="554AAEDB" w14:textId="5A98484B" w:rsidR="530876BA" w:rsidRDefault="530876BA" w:rsidP="00FE2B98">
      <w:pPr>
        <w:jc w:val="both"/>
        <w:rPr>
          <w:rFonts w:ascii="Marianne Light" w:eastAsia="Marianne Light" w:hAnsi="Marianne Light" w:cs="Marianne Light"/>
          <w:b/>
          <w:bCs/>
          <w:i/>
          <w:iCs/>
          <w:color w:val="000000" w:themeColor="text1"/>
          <w:sz w:val="18"/>
          <w:szCs w:val="18"/>
          <w:u w:val="single"/>
        </w:rPr>
      </w:pPr>
      <w:r w:rsidRPr="24536628">
        <w:rPr>
          <w:rFonts w:ascii="Marianne Light" w:eastAsia="Marianne Light" w:hAnsi="Marianne Light" w:cs="Marianne Light"/>
          <w:b/>
          <w:bCs/>
          <w:i/>
          <w:iCs/>
          <w:color w:val="000000" w:themeColor="text1"/>
          <w:sz w:val="18"/>
          <w:szCs w:val="18"/>
          <w:u w:val="single"/>
        </w:rPr>
        <w:t>Compléter le tableau suivant en précisant le plan d’approvisionnement global de la chaufferie</w:t>
      </w:r>
      <w:r w:rsidRPr="00FE2B98">
        <w:rPr>
          <w:rFonts w:ascii="Marianne Light" w:eastAsia="Marianne Light" w:hAnsi="Marianne Light" w:cs="Marianne Light"/>
          <w:b/>
          <w:bCs/>
          <w:i/>
          <w:iCs/>
          <w:color w:val="000000" w:themeColor="text1"/>
          <w:sz w:val="18"/>
          <w:szCs w:val="18"/>
          <w:u w:val="single"/>
        </w:rPr>
        <w:t xml:space="preserve"> (tenant compte des tonnages de biomasse supplémentaires nécessaires à la production des MWh </w:t>
      </w:r>
      <w:proofErr w:type="spellStart"/>
      <w:r w:rsidRPr="00FE2B98">
        <w:rPr>
          <w:rFonts w:ascii="Marianne Light" w:eastAsia="Marianne Light" w:hAnsi="Marianne Light" w:cs="Marianne Light"/>
          <w:b/>
          <w:bCs/>
          <w:i/>
          <w:iCs/>
          <w:color w:val="000000" w:themeColor="text1"/>
          <w:sz w:val="18"/>
          <w:szCs w:val="18"/>
          <w:u w:val="single"/>
        </w:rPr>
        <w:t>EnR&amp;R</w:t>
      </w:r>
      <w:proofErr w:type="spellEnd"/>
      <w:r w:rsidRPr="00FE2B98">
        <w:rPr>
          <w:rFonts w:ascii="Marianne Light" w:eastAsia="Marianne Light" w:hAnsi="Marianne Light" w:cs="Marianne Light"/>
          <w:b/>
          <w:bCs/>
          <w:i/>
          <w:iCs/>
          <w:color w:val="000000" w:themeColor="text1"/>
          <w:sz w:val="18"/>
          <w:szCs w:val="18"/>
          <w:u w:val="single"/>
        </w:rPr>
        <w:t xml:space="preserve"> supplémentaires)</w:t>
      </w:r>
      <w:r w:rsidRPr="24536628">
        <w:rPr>
          <w:rFonts w:ascii="Marianne Light" w:eastAsia="Marianne Light" w:hAnsi="Marianne Light" w:cs="Marianne Light"/>
          <w:b/>
          <w:bCs/>
          <w:i/>
          <w:iCs/>
          <w:color w:val="000000" w:themeColor="text1"/>
          <w:sz w:val="18"/>
          <w:szCs w:val="18"/>
          <w:u w:val="single"/>
        </w:rPr>
        <w:t xml:space="preserve"> :</w:t>
      </w:r>
    </w:p>
    <w:p w14:paraId="08711753" w14:textId="6C529FE6" w:rsidR="530876BA" w:rsidRDefault="530876BA" w:rsidP="00F434D1">
      <w:pPr>
        <w:jc w:val="both"/>
        <w:rPr>
          <w:rFonts w:ascii="Marianne Light" w:eastAsia="Marianne Light" w:hAnsi="Marianne Light" w:cs="Marianne Light"/>
          <w:b/>
          <w:bCs/>
          <w:i/>
          <w:iCs/>
          <w:color w:val="000000" w:themeColor="text1"/>
          <w:sz w:val="18"/>
          <w:szCs w:val="18"/>
        </w:rPr>
      </w:pPr>
      <w:r w:rsidRPr="24536628">
        <w:rPr>
          <w:rFonts w:ascii="Marianne Light" w:eastAsia="Marianne Light" w:hAnsi="Marianne Light" w:cs="Marianne Light"/>
          <w:b/>
          <w:bCs/>
          <w:i/>
          <w:iCs/>
          <w:color w:val="000000" w:themeColor="text1"/>
          <w:sz w:val="18"/>
          <w:szCs w:val="18"/>
        </w:rPr>
        <w:t xml:space="preserve"> </w:t>
      </w:r>
    </w:p>
    <w:tbl>
      <w:tblPr>
        <w:tblW w:w="0" w:type="auto"/>
        <w:tblLayout w:type="fixed"/>
        <w:tblLook w:val="04A0" w:firstRow="1" w:lastRow="0" w:firstColumn="1" w:lastColumn="0" w:noHBand="0" w:noVBand="1"/>
      </w:tblPr>
      <w:tblGrid>
        <w:gridCol w:w="1333"/>
        <w:gridCol w:w="1391"/>
        <w:gridCol w:w="1391"/>
        <w:gridCol w:w="1391"/>
        <w:gridCol w:w="1778"/>
        <w:gridCol w:w="1778"/>
      </w:tblGrid>
      <w:tr w:rsidR="24536628" w14:paraId="04D9061B" w14:textId="77777777" w:rsidTr="24536628">
        <w:trPr>
          <w:trHeight w:val="300"/>
        </w:trPr>
        <w:tc>
          <w:tcPr>
            <w:tcW w:w="9062" w:type="dxa"/>
            <w:gridSpan w:val="6"/>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00DB8B96" w14:textId="7CEB892C" w:rsidR="24536628" w:rsidRDefault="24536628" w:rsidP="00F434D1">
            <w:pPr>
              <w:jc w:val="center"/>
              <w:rPr>
                <w:rFonts w:ascii="Arial" w:eastAsia="Arial" w:hAnsi="Arial" w:cs="Arial"/>
                <w:b/>
                <w:bCs/>
                <w:color w:val="000000" w:themeColor="text1"/>
                <w:sz w:val="16"/>
                <w:szCs w:val="16"/>
              </w:rPr>
            </w:pPr>
            <w:r w:rsidRPr="24536628">
              <w:rPr>
                <w:rFonts w:ascii="Arial" w:eastAsia="Arial" w:hAnsi="Arial" w:cs="Arial"/>
                <w:b/>
                <w:bCs/>
                <w:color w:val="000000" w:themeColor="text1"/>
                <w:sz w:val="16"/>
                <w:szCs w:val="16"/>
              </w:rPr>
              <w:t>COMBUSTIBLE(S) BIOMASSE</w:t>
            </w:r>
          </w:p>
        </w:tc>
      </w:tr>
      <w:tr w:rsidR="24536628" w14:paraId="4EB3DA4C" w14:textId="77777777" w:rsidTr="24536628">
        <w:trPr>
          <w:trHeight w:val="300"/>
        </w:trPr>
        <w:tc>
          <w:tcPr>
            <w:tcW w:w="7284" w:type="dxa"/>
            <w:gridSpan w:val="5"/>
            <w:tcBorders>
              <w:top w:val="single" w:sz="8" w:space="0" w:color="auto"/>
              <w:left w:val="single" w:sz="8" w:space="0" w:color="auto"/>
              <w:bottom w:val="single" w:sz="8" w:space="0" w:color="auto"/>
              <w:right w:val="single" w:sz="8" w:space="0" w:color="auto"/>
            </w:tcBorders>
            <w:vAlign w:val="center"/>
          </w:tcPr>
          <w:p w14:paraId="480D0047" w14:textId="30A068AD"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Consommation biomasse annuelle global entrée chaudière (MWh PCI/an)</w:t>
            </w:r>
          </w:p>
        </w:tc>
        <w:tc>
          <w:tcPr>
            <w:tcW w:w="1778" w:type="dxa"/>
            <w:tcBorders>
              <w:top w:val="nil"/>
              <w:left w:val="nil"/>
              <w:bottom w:val="single" w:sz="8" w:space="0" w:color="auto"/>
              <w:right w:val="single" w:sz="8" w:space="0" w:color="auto"/>
            </w:tcBorders>
            <w:shd w:val="clear" w:color="auto" w:fill="A9D08E"/>
            <w:vAlign w:val="center"/>
          </w:tcPr>
          <w:p w14:paraId="0A2AA0E5" w14:textId="132C2612"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5000</w:t>
            </w:r>
          </w:p>
        </w:tc>
      </w:tr>
      <w:tr w:rsidR="24536628" w14:paraId="64D4A55D" w14:textId="77777777" w:rsidTr="24536628">
        <w:trPr>
          <w:trHeight w:val="300"/>
        </w:trPr>
        <w:tc>
          <w:tcPr>
            <w:tcW w:w="7284" w:type="dxa"/>
            <w:gridSpan w:val="5"/>
            <w:tcBorders>
              <w:top w:val="single" w:sz="8" w:space="0" w:color="auto"/>
              <w:left w:val="single" w:sz="8" w:space="0" w:color="auto"/>
              <w:bottom w:val="single" w:sz="8" w:space="0" w:color="auto"/>
              <w:right w:val="single" w:sz="8" w:space="0" w:color="auto"/>
            </w:tcBorders>
            <w:vAlign w:val="center"/>
          </w:tcPr>
          <w:p w14:paraId="03C3B1AC" w14:textId="608EFEB0"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Consommation biomasse annuelle global entrée chaudière (t/an)</w:t>
            </w:r>
          </w:p>
        </w:tc>
        <w:tc>
          <w:tcPr>
            <w:tcW w:w="1778" w:type="dxa"/>
            <w:tcBorders>
              <w:top w:val="single" w:sz="8" w:space="0" w:color="auto"/>
              <w:left w:val="nil"/>
              <w:bottom w:val="single" w:sz="8" w:space="0" w:color="auto"/>
              <w:right w:val="single" w:sz="8" w:space="0" w:color="auto"/>
            </w:tcBorders>
            <w:shd w:val="clear" w:color="auto" w:fill="A9D08E"/>
            <w:vAlign w:val="center"/>
          </w:tcPr>
          <w:p w14:paraId="1D769A14" w14:textId="6D309D78"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13 500</w:t>
            </w:r>
          </w:p>
        </w:tc>
      </w:tr>
      <w:tr w:rsidR="24536628" w14:paraId="7EA1BBA9" w14:textId="77777777" w:rsidTr="24536628">
        <w:trPr>
          <w:trHeight w:val="300"/>
        </w:trPr>
        <w:tc>
          <w:tcPr>
            <w:tcW w:w="7284" w:type="dxa"/>
            <w:gridSpan w:val="5"/>
            <w:tcBorders>
              <w:top w:val="single" w:sz="8" w:space="0" w:color="auto"/>
              <w:left w:val="single" w:sz="8" w:space="0" w:color="auto"/>
              <w:bottom w:val="single" w:sz="8" w:space="0" w:color="auto"/>
              <w:right w:val="single" w:sz="8" w:space="0" w:color="auto"/>
            </w:tcBorders>
            <w:vAlign w:val="center"/>
          </w:tcPr>
          <w:p w14:paraId="4B6EAE7D" w14:textId="450FF463" w:rsidR="24536628" w:rsidRDefault="24536628" w:rsidP="00F434D1">
            <w:pPr>
              <w:jc w:val="center"/>
              <w:rPr>
                <w:rFonts w:ascii="Arial" w:eastAsia="Arial" w:hAnsi="Arial" w:cs="Arial"/>
                <w:sz w:val="16"/>
                <w:szCs w:val="16"/>
              </w:rPr>
            </w:pPr>
            <w:r w:rsidRPr="24536628">
              <w:rPr>
                <w:rFonts w:ascii="Arial" w:eastAsia="Arial" w:hAnsi="Arial" w:cs="Arial"/>
                <w:color w:val="000000" w:themeColor="text1"/>
                <w:sz w:val="16"/>
                <w:szCs w:val="16"/>
              </w:rPr>
              <w:t>Consommation biomasse annuelle</w:t>
            </w:r>
            <w:r w:rsidRPr="24536628">
              <w:rPr>
                <w:rFonts w:ascii="Arial" w:eastAsia="Arial" w:hAnsi="Arial" w:cs="Arial"/>
                <w:b/>
                <w:bCs/>
                <w:sz w:val="16"/>
                <w:szCs w:val="16"/>
              </w:rPr>
              <w:t xml:space="preserve"> supplémentaire</w:t>
            </w:r>
            <w:r w:rsidRPr="24536628">
              <w:rPr>
                <w:rFonts w:ascii="Arial" w:eastAsia="Arial" w:hAnsi="Arial" w:cs="Arial"/>
                <w:sz w:val="16"/>
                <w:szCs w:val="16"/>
              </w:rPr>
              <w:t xml:space="preserve"> (MWh PCI/an)</w:t>
            </w:r>
          </w:p>
        </w:tc>
        <w:tc>
          <w:tcPr>
            <w:tcW w:w="1778" w:type="dxa"/>
            <w:tcBorders>
              <w:top w:val="single" w:sz="8" w:space="0" w:color="auto"/>
              <w:left w:val="nil"/>
              <w:bottom w:val="single" w:sz="8" w:space="0" w:color="auto"/>
              <w:right w:val="single" w:sz="8" w:space="0" w:color="auto"/>
            </w:tcBorders>
            <w:shd w:val="clear" w:color="auto" w:fill="A9D08E"/>
            <w:vAlign w:val="center"/>
          </w:tcPr>
          <w:p w14:paraId="410617B6" w14:textId="7ADF10A1"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 xml:space="preserve"> </w:t>
            </w:r>
          </w:p>
        </w:tc>
      </w:tr>
      <w:tr w:rsidR="24536628" w14:paraId="2DED7D6F" w14:textId="77777777" w:rsidTr="24536628">
        <w:trPr>
          <w:trHeight w:val="1035"/>
        </w:trPr>
        <w:tc>
          <w:tcPr>
            <w:tcW w:w="1333" w:type="dxa"/>
            <w:tcBorders>
              <w:top w:val="single" w:sz="8" w:space="0" w:color="auto"/>
              <w:left w:val="single" w:sz="8" w:space="0" w:color="auto"/>
              <w:bottom w:val="single" w:sz="8" w:space="0" w:color="auto"/>
              <w:right w:val="single" w:sz="8" w:space="0" w:color="auto"/>
            </w:tcBorders>
            <w:vAlign w:val="center"/>
          </w:tcPr>
          <w:p w14:paraId="4B52D8DE" w14:textId="75B3406A"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Nature du combustible</w:t>
            </w:r>
          </w:p>
        </w:tc>
        <w:tc>
          <w:tcPr>
            <w:tcW w:w="1391" w:type="dxa"/>
            <w:tcBorders>
              <w:top w:val="nil"/>
              <w:left w:val="single" w:sz="8" w:space="0" w:color="auto"/>
              <w:bottom w:val="single" w:sz="8" w:space="0" w:color="auto"/>
              <w:right w:val="single" w:sz="8" w:space="0" w:color="auto"/>
            </w:tcBorders>
            <w:vAlign w:val="center"/>
          </w:tcPr>
          <w:p w14:paraId="7B11E6B3" w14:textId="63F68164"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Part de l'approvisionnement (% PCI)</w:t>
            </w:r>
          </w:p>
        </w:tc>
        <w:tc>
          <w:tcPr>
            <w:tcW w:w="1391" w:type="dxa"/>
            <w:tcBorders>
              <w:top w:val="nil"/>
              <w:left w:val="single" w:sz="8" w:space="0" w:color="auto"/>
              <w:bottom w:val="single" w:sz="8" w:space="0" w:color="auto"/>
              <w:right w:val="single" w:sz="8" w:space="0" w:color="auto"/>
            </w:tcBorders>
            <w:vAlign w:val="center"/>
          </w:tcPr>
          <w:p w14:paraId="67A74AB5" w14:textId="1AF5E1B0"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Part de l'approvisionnement (MWh PCI)</w:t>
            </w:r>
          </w:p>
        </w:tc>
        <w:tc>
          <w:tcPr>
            <w:tcW w:w="1391" w:type="dxa"/>
            <w:tcBorders>
              <w:top w:val="nil"/>
              <w:left w:val="single" w:sz="8" w:space="0" w:color="auto"/>
              <w:bottom w:val="single" w:sz="8" w:space="0" w:color="auto"/>
              <w:right w:val="single" w:sz="8" w:space="0" w:color="auto"/>
            </w:tcBorders>
            <w:vAlign w:val="center"/>
          </w:tcPr>
          <w:p w14:paraId="4A03D357" w14:textId="1D89114B"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Tonnage</w:t>
            </w:r>
          </w:p>
        </w:tc>
        <w:tc>
          <w:tcPr>
            <w:tcW w:w="1778" w:type="dxa"/>
            <w:tcBorders>
              <w:top w:val="nil"/>
              <w:left w:val="single" w:sz="8" w:space="0" w:color="auto"/>
              <w:bottom w:val="single" w:sz="8" w:space="0" w:color="auto"/>
              <w:right w:val="single" w:sz="8" w:space="0" w:color="auto"/>
            </w:tcBorders>
            <w:vAlign w:val="center"/>
          </w:tcPr>
          <w:p w14:paraId="1F3AD11C" w14:textId="41C11D73"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Régions d'origine de l'approvisionnement par type de combustible</w:t>
            </w:r>
          </w:p>
        </w:tc>
        <w:tc>
          <w:tcPr>
            <w:tcW w:w="1778" w:type="dxa"/>
            <w:tcBorders>
              <w:top w:val="single" w:sz="8" w:space="0" w:color="auto"/>
              <w:left w:val="single" w:sz="8" w:space="0" w:color="auto"/>
              <w:bottom w:val="single" w:sz="8" w:space="0" w:color="auto"/>
              <w:right w:val="single" w:sz="8" w:space="0" w:color="auto"/>
            </w:tcBorders>
            <w:vAlign w:val="center"/>
          </w:tcPr>
          <w:p w14:paraId="76FD36B3" w14:textId="475A0B51"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Part de l'approvisionnement par région et par type de combustible (% PCI)</w:t>
            </w:r>
          </w:p>
        </w:tc>
      </w:tr>
      <w:tr w:rsidR="24536628" w14:paraId="50256507" w14:textId="77777777" w:rsidTr="24536628">
        <w:trPr>
          <w:trHeight w:val="435"/>
        </w:trPr>
        <w:tc>
          <w:tcPr>
            <w:tcW w:w="1333" w:type="dxa"/>
            <w:vMerge w:val="restart"/>
            <w:tcBorders>
              <w:top w:val="single" w:sz="8" w:space="0" w:color="auto"/>
              <w:left w:val="single" w:sz="8" w:space="0" w:color="auto"/>
              <w:bottom w:val="single" w:sz="8" w:space="0" w:color="auto"/>
              <w:right w:val="single" w:sz="8" w:space="0" w:color="auto"/>
            </w:tcBorders>
            <w:shd w:val="clear" w:color="auto" w:fill="A9D08E"/>
            <w:vAlign w:val="center"/>
          </w:tcPr>
          <w:p w14:paraId="1DB84B76" w14:textId="7F974482"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Plaquettes forestières (Cf. réf 2017-1A-PFA)</w:t>
            </w:r>
          </w:p>
        </w:tc>
        <w:tc>
          <w:tcPr>
            <w:tcW w:w="1391" w:type="dxa"/>
            <w:vMerge w:val="restart"/>
            <w:tcBorders>
              <w:top w:val="single" w:sz="8" w:space="0" w:color="auto"/>
              <w:left w:val="single" w:sz="8" w:space="0" w:color="auto"/>
              <w:bottom w:val="single" w:sz="8" w:space="0" w:color="auto"/>
              <w:right w:val="single" w:sz="8" w:space="0" w:color="auto"/>
            </w:tcBorders>
            <w:shd w:val="clear" w:color="auto" w:fill="A9D08E"/>
            <w:vAlign w:val="center"/>
          </w:tcPr>
          <w:p w14:paraId="01265FE1" w14:textId="6C8A5CC6" w:rsidR="24536628" w:rsidRDefault="24536628" w:rsidP="00F434D1">
            <w:pPr>
              <w:jc w:val="center"/>
              <w:rPr>
                <w:rFonts w:eastAsia="Calibri" w:cs="Calibri"/>
                <w:color w:val="000000" w:themeColor="text1"/>
                <w:sz w:val="16"/>
                <w:szCs w:val="16"/>
              </w:rPr>
            </w:pPr>
            <w:r w:rsidRPr="24536628">
              <w:rPr>
                <w:rFonts w:eastAsia="Calibri" w:cs="Calibri"/>
                <w:color w:val="000000" w:themeColor="text1"/>
                <w:sz w:val="16"/>
                <w:szCs w:val="16"/>
              </w:rPr>
              <w:t>60%</w:t>
            </w:r>
          </w:p>
        </w:tc>
        <w:tc>
          <w:tcPr>
            <w:tcW w:w="1391" w:type="dxa"/>
            <w:vMerge w:val="restart"/>
            <w:tcBorders>
              <w:top w:val="single" w:sz="8" w:space="0" w:color="auto"/>
              <w:left w:val="single" w:sz="8" w:space="0" w:color="auto"/>
              <w:bottom w:val="single" w:sz="8" w:space="0" w:color="auto"/>
              <w:right w:val="single" w:sz="8" w:space="0" w:color="auto"/>
            </w:tcBorders>
            <w:shd w:val="clear" w:color="auto" w:fill="A9D08E"/>
            <w:vAlign w:val="center"/>
          </w:tcPr>
          <w:p w14:paraId="67F96E75" w14:textId="362BB1E7" w:rsidR="24536628" w:rsidRDefault="24536628" w:rsidP="00F434D1">
            <w:pPr>
              <w:jc w:val="center"/>
              <w:rPr>
                <w:rFonts w:ascii="Arial" w:eastAsia="Arial" w:hAnsi="Arial" w:cs="Arial"/>
                <w:i/>
                <w:iCs/>
                <w:color w:val="000000" w:themeColor="text1"/>
                <w:sz w:val="16"/>
                <w:szCs w:val="16"/>
              </w:rPr>
            </w:pPr>
            <w:r w:rsidRPr="24536628">
              <w:rPr>
                <w:rFonts w:ascii="Arial" w:eastAsia="Arial" w:hAnsi="Arial" w:cs="Arial"/>
                <w:i/>
                <w:iCs/>
                <w:color w:val="000000" w:themeColor="text1"/>
                <w:sz w:val="16"/>
                <w:szCs w:val="16"/>
              </w:rPr>
              <w:t>3000</w:t>
            </w:r>
          </w:p>
        </w:tc>
        <w:tc>
          <w:tcPr>
            <w:tcW w:w="1391" w:type="dxa"/>
            <w:tcBorders>
              <w:top w:val="single" w:sz="8" w:space="0" w:color="auto"/>
              <w:left w:val="single" w:sz="8" w:space="0" w:color="auto"/>
              <w:bottom w:val="single" w:sz="8" w:space="0" w:color="auto"/>
              <w:right w:val="single" w:sz="8" w:space="0" w:color="auto"/>
            </w:tcBorders>
            <w:shd w:val="clear" w:color="auto" w:fill="A9D08E"/>
            <w:vAlign w:val="center"/>
          </w:tcPr>
          <w:p w14:paraId="44FE0AE7" w14:textId="66F8252D" w:rsidR="24536628" w:rsidRDefault="24536628" w:rsidP="00F434D1">
            <w:pPr>
              <w:jc w:val="center"/>
              <w:rPr>
                <w:rFonts w:ascii="Arial" w:eastAsia="Arial" w:hAnsi="Arial" w:cs="Arial"/>
                <w:i/>
                <w:iCs/>
                <w:color w:val="000000" w:themeColor="text1"/>
                <w:sz w:val="16"/>
                <w:szCs w:val="16"/>
              </w:rPr>
            </w:pPr>
            <w:r w:rsidRPr="24536628">
              <w:rPr>
                <w:rFonts w:ascii="Arial" w:eastAsia="Arial" w:hAnsi="Arial" w:cs="Arial"/>
                <w:i/>
                <w:iCs/>
                <w:color w:val="000000" w:themeColor="text1"/>
                <w:sz w:val="16"/>
                <w:szCs w:val="16"/>
              </w:rPr>
              <w:t xml:space="preserve"> </w:t>
            </w:r>
          </w:p>
        </w:tc>
        <w:tc>
          <w:tcPr>
            <w:tcW w:w="1778" w:type="dxa"/>
            <w:tcBorders>
              <w:top w:val="single" w:sz="8" w:space="0" w:color="auto"/>
              <w:left w:val="single" w:sz="8" w:space="0" w:color="auto"/>
              <w:bottom w:val="single" w:sz="8" w:space="0" w:color="auto"/>
              <w:right w:val="single" w:sz="8" w:space="0" w:color="auto"/>
            </w:tcBorders>
            <w:shd w:val="clear" w:color="auto" w:fill="A9D08E"/>
            <w:vAlign w:val="center"/>
          </w:tcPr>
          <w:p w14:paraId="16ABB224" w14:textId="68521794"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Bretagne</w:t>
            </w:r>
          </w:p>
        </w:tc>
        <w:tc>
          <w:tcPr>
            <w:tcW w:w="1778" w:type="dxa"/>
            <w:tcBorders>
              <w:top w:val="single" w:sz="8" w:space="0" w:color="auto"/>
              <w:left w:val="single" w:sz="8" w:space="0" w:color="auto"/>
              <w:bottom w:val="single" w:sz="8" w:space="0" w:color="auto"/>
              <w:right w:val="single" w:sz="8" w:space="0" w:color="auto"/>
            </w:tcBorders>
            <w:shd w:val="clear" w:color="auto" w:fill="A9D08E"/>
            <w:vAlign w:val="center"/>
          </w:tcPr>
          <w:p w14:paraId="397474B2" w14:textId="1EDB993A"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80%</w:t>
            </w:r>
          </w:p>
        </w:tc>
      </w:tr>
      <w:tr w:rsidR="24536628" w14:paraId="37A30895" w14:textId="77777777" w:rsidTr="24536628">
        <w:trPr>
          <w:trHeight w:val="300"/>
        </w:trPr>
        <w:tc>
          <w:tcPr>
            <w:tcW w:w="1333" w:type="dxa"/>
            <w:vMerge/>
            <w:tcBorders>
              <w:left w:val="single" w:sz="0" w:space="0" w:color="auto"/>
              <w:bottom w:val="single" w:sz="0" w:space="0" w:color="auto"/>
              <w:right w:val="single" w:sz="0" w:space="0" w:color="auto"/>
            </w:tcBorders>
            <w:vAlign w:val="center"/>
          </w:tcPr>
          <w:p w14:paraId="4F0ADB36" w14:textId="77777777" w:rsidR="000905D6" w:rsidRDefault="000905D6"/>
        </w:tc>
        <w:tc>
          <w:tcPr>
            <w:tcW w:w="1391" w:type="dxa"/>
            <w:vMerge/>
            <w:tcBorders>
              <w:left w:val="single" w:sz="0" w:space="0" w:color="auto"/>
              <w:bottom w:val="single" w:sz="0" w:space="0" w:color="auto"/>
              <w:right w:val="single" w:sz="0" w:space="0" w:color="auto"/>
            </w:tcBorders>
            <w:vAlign w:val="center"/>
          </w:tcPr>
          <w:p w14:paraId="2F60BCA1" w14:textId="77777777" w:rsidR="000905D6" w:rsidRDefault="000905D6"/>
        </w:tc>
        <w:tc>
          <w:tcPr>
            <w:tcW w:w="1391" w:type="dxa"/>
            <w:vMerge/>
            <w:tcBorders>
              <w:left w:val="single" w:sz="0" w:space="0" w:color="auto"/>
              <w:bottom w:val="single" w:sz="0" w:space="0" w:color="auto"/>
              <w:right w:val="single" w:sz="0" w:space="0" w:color="auto"/>
            </w:tcBorders>
            <w:vAlign w:val="center"/>
          </w:tcPr>
          <w:p w14:paraId="1D5C9648" w14:textId="77777777" w:rsidR="000905D6" w:rsidRDefault="000905D6"/>
        </w:tc>
        <w:tc>
          <w:tcPr>
            <w:tcW w:w="1391" w:type="dxa"/>
            <w:tcBorders>
              <w:top w:val="single" w:sz="8" w:space="0" w:color="auto"/>
              <w:left w:val="nil"/>
              <w:bottom w:val="single" w:sz="8" w:space="0" w:color="auto"/>
              <w:right w:val="single" w:sz="8" w:space="0" w:color="auto"/>
            </w:tcBorders>
            <w:shd w:val="clear" w:color="auto" w:fill="A9D08E"/>
            <w:vAlign w:val="center"/>
          </w:tcPr>
          <w:p w14:paraId="3527660F" w14:textId="1FD30DAB" w:rsidR="24536628" w:rsidRDefault="24536628" w:rsidP="00F434D1">
            <w:pPr>
              <w:jc w:val="center"/>
              <w:rPr>
                <w:rFonts w:ascii="Arial" w:eastAsia="Arial" w:hAnsi="Arial" w:cs="Arial"/>
                <w:i/>
                <w:iCs/>
                <w:color w:val="000000" w:themeColor="text1"/>
                <w:sz w:val="16"/>
                <w:szCs w:val="16"/>
              </w:rPr>
            </w:pPr>
            <w:r w:rsidRPr="24536628">
              <w:rPr>
                <w:rFonts w:ascii="Arial" w:eastAsia="Arial" w:hAnsi="Arial" w:cs="Arial"/>
                <w:i/>
                <w:iCs/>
                <w:color w:val="000000" w:themeColor="text1"/>
                <w:sz w:val="16"/>
                <w:szCs w:val="16"/>
              </w:rPr>
              <w:t xml:space="preserve"> </w:t>
            </w:r>
          </w:p>
        </w:tc>
        <w:tc>
          <w:tcPr>
            <w:tcW w:w="1778" w:type="dxa"/>
            <w:tcBorders>
              <w:top w:val="single" w:sz="8" w:space="0" w:color="auto"/>
              <w:left w:val="single" w:sz="8" w:space="0" w:color="auto"/>
              <w:bottom w:val="single" w:sz="8" w:space="0" w:color="auto"/>
              <w:right w:val="single" w:sz="8" w:space="0" w:color="auto"/>
            </w:tcBorders>
            <w:shd w:val="clear" w:color="auto" w:fill="A9D08E"/>
            <w:vAlign w:val="center"/>
          </w:tcPr>
          <w:p w14:paraId="31C0AE57" w14:textId="360D7D68"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Pays de la Loire</w:t>
            </w:r>
          </w:p>
        </w:tc>
        <w:tc>
          <w:tcPr>
            <w:tcW w:w="1778" w:type="dxa"/>
            <w:tcBorders>
              <w:top w:val="single" w:sz="8" w:space="0" w:color="auto"/>
              <w:left w:val="single" w:sz="8" w:space="0" w:color="auto"/>
              <w:bottom w:val="single" w:sz="8" w:space="0" w:color="auto"/>
              <w:right w:val="single" w:sz="8" w:space="0" w:color="auto"/>
            </w:tcBorders>
            <w:shd w:val="clear" w:color="auto" w:fill="A9D08E"/>
            <w:vAlign w:val="center"/>
          </w:tcPr>
          <w:p w14:paraId="046B5E90" w14:textId="63082871"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20%</w:t>
            </w:r>
          </w:p>
        </w:tc>
      </w:tr>
      <w:tr w:rsidR="24536628" w14:paraId="68D86C1E" w14:textId="77777777" w:rsidTr="24536628">
        <w:trPr>
          <w:trHeight w:val="300"/>
        </w:trPr>
        <w:tc>
          <w:tcPr>
            <w:tcW w:w="1333" w:type="dxa"/>
            <w:vMerge w:val="restart"/>
            <w:tcBorders>
              <w:top w:val="nil"/>
              <w:left w:val="single" w:sz="8" w:space="0" w:color="auto"/>
              <w:bottom w:val="single" w:sz="8" w:space="0" w:color="auto"/>
              <w:right w:val="single" w:sz="8" w:space="0" w:color="auto"/>
            </w:tcBorders>
            <w:shd w:val="clear" w:color="auto" w:fill="A9D08E"/>
            <w:vAlign w:val="center"/>
          </w:tcPr>
          <w:p w14:paraId="23348CEF" w14:textId="5D8635C0"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Plaquettes forestières (Cf. réf 2017-2-CIB)</w:t>
            </w:r>
          </w:p>
        </w:tc>
        <w:tc>
          <w:tcPr>
            <w:tcW w:w="1391" w:type="dxa"/>
            <w:vMerge w:val="restart"/>
            <w:tcBorders>
              <w:top w:val="nil"/>
              <w:left w:val="single" w:sz="8" w:space="0" w:color="auto"/>
              <w:bottom w:val="single" w:sz="8" w:space="0" w:color="auto"/>
              <w:right w:val="single" w:sz="8" w:space="0" w:color="auto"/>
            </w:tcBorders>
            <w:shd w:val="clear" w:color="auto" w:fill="A9D08E"/>
            <w:vAlign w:val="center"/>
          </w:tcPr>
          <w:p w14:paraId="1F70B292" w14:textId="257BE039"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40%</w:t>
            </w:r>
          </w:p>
        </w:tc>
        <w:tc>
          <w:tcPr>
            <w:tcW w:w="1391" w:type="dxa"/>
            <w:vMerge w:val="restart"/>
            <w:tcBorders>
              <w:top w:val="nil"/>
              <w:left w:val="single" w:sz="8" w:space="0" w:color="auto"/>
              <w:bottom w:val="single" w:sz="8" w:space="0" w:color="auto"/>
              <w:right w:val="single" w:sz="8" w:space="0" w:color="auto"/>
            </w:tcBorders>
            <w:shd w:val="clear" w:color="auto" w:fill="A9D08E"/>
            <w:vAlign w:val="center"/>
          </w:tcPr>
          <w:p w14:paraId="59EC4342" w14:textId="321DF881"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2000</w:t>
            </w:r>
          </w:p>
        </w:tc>
        <w:tc>
          <w:tcPr>
            <w:tcW w:w="1391" w:type="dxa"/>
            <w:tcBorders>
              <w:top w:val="single" w:sz="8" w:space="0" w:color="auto"/>
              <w:left w:val="single" w:sz="8" w:space="0" w:color="auto"/>
              <w:bottom w:val="single" w:sz="8" w:space="0" w:color="auto"/>
              <w:right w:val="single" w:sz="8" w:space="0" w:color="auto"/>
            </w:tcBorders>
            <w:shd w:val="clear" w:color="auto" w:fill="A9D08E"/>
            <w:vAlign w:val="center"/>
          </w:tcPr>
          <w:p w14:paraId="3A26B876" w14:textId="7FC80944"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 xml:space="preserve"> </w:t>
            </w:r>
          </w:p>
        </w:tc>
        <w:tc>
          <w:tcPr>
            <w:tcW w:w="1778" w:type="dxa"/>
            <w:tcBorders>
              <w:top w:val="single" w:sz="8" w:space="0" w:color="auto"/>
              <w:left w:val="single" w:sz="8" w:space="0" w:color="auto"/>
              <w:bottom w:val="single" w:sz="8" w:space="0" w:color="auto"/>
              <w:right w:val="single" w:sz="8" w:space="0" w:color="auto"/>
            </w:tcBorders>
            <w:shd w:val="clear" w:color="auto" w:fill="A9D08E"/>
            <w:vAlign w:val="center"/>
          </w:tcPr>
          <w:p w14:paraId="6BE954B1" w14:textId="0D825A26"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Bretagne</w:t>
            </w:r>
          </w:p>
        </w:tc>
        <w:tc>
          <w:tcPr>
            <w:tcW w:w="1778" w:type="dxa"/>
            <w:tcBorders>
              <w:top w:val="single" w:sz="8" w:space="0" w:color="auto"/>
              <w:left w:val="single" w:sz="8" w:space="0" w:color="auto"/>
              <w:bottom w:val="single" w:sz="8" w:space="0" w:color="auto"/>
              <w:right w:val="single" w:sz="8" w:space="0" w:color="auto"/>
            </w:tcBorders>
            <w:shd w:val="clear" w:color="auto" w:fill="A9D08E"/>
            <w:vAlign w:val="center"/>
          </w:tcPr>
          <w:p w14:paraId="675B01A1" w14:textId="7E8EE201"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75%</w:t>
            </w:r>
          </w:p>
        </w:tc>
      </w:tr>
      <w:tr w:rsidR="24536628" w14:paraId="10F2519F" w14:textId="77777777" w:rsidTr="24536628">
        <w:trPr>
          <w:trHeight w:val="480"/>
        </w:trPr>
        <w:tc>
          <w:tcPr>
            <w:tcW w:w="1333" w:type="dxa"/>
            <w:vMerge/>
            <w:tcBorders>
              <w:left w:val="single" w:sz="0" w:space="0" w:color="auto"/>
              <w:bottom w:val="single" w:sz="0" w:space="0" w:color="auto"/>
              <w:right w:val="single" w:sz="0" w:space="0" w:color="auto"/>
            </w:tcBorders>
            <w:vAlign w:val="center"/>
          </w:tcPr>
          <w:p w14:paraId="0C48AA30" w14:textId="77777777" w:rsidR="000905D6" w:rsidRDefault="000905D6"/>
        </w:tc>
        <w:tc>
          <w:tcPr>
            <w:tcW w:w="1391" w:type="dxa"/>
            <w:vMerge/>
            <w:tcBorders>
              <w:left w:val="single" w:sz="0" w:space="0" w:color="auto"/>
              <w:bottom w:val="single" w:sz="0" w:space="0" w:color="auto"/>
              <w:right w:val="single" w:sz="0" w:space="0" w:color="auto"/>
            </w:tcBorders>
            <w:vAlign w:val="center"/>
          </w:tcPr>
          <w:p w14:paraId="42E5ACDE" w14:textId="77777777" w:rsidR="000905D6" w:rsidRDefault="000905D6"/>
        </w:tc>
        <w:tc>
          <w:tcPr>
            <w:tcW w:w="1391" w:type="dxa"/>
            <w:vMerge/>
            <w:tcBorders>
              <w:left w:val="single" w:sz="0" w:space="0" w:color="auto"/>
              <w:bottom w:val="single" w:sz="0" w:space="0" w:color="auto"/>
              <w:right w:val="single" w:sz="0" w:space="0" w:color="auto"/>
            </w:tcBorders>
            <w:vAlign w:val="center"/>
          </w:tcPr>
          <w:p w14:paraId="445CDA0D" w14:textId="77777777" w:rsidR="000905D6" w:rsidRDefault="000905D6"/>
        </w:tc>
        <w:tc>
          <w:tcPr>
            <w:tcW w:w="1391" w:type="dxa"/>
            <w:tcBorders>
              <w:top w:val="single" w:sz="8" w:space="0" w:color="auto"/>
              <w:left w:val="nil"/>
              <w:bottom w:val="single" w:sz="8" w:space="0" w:color="auto"/>
              <w:right w:val="single" w:sz="8" w:space="0" w:color="auto"/>
            </w:tcBorders>
            <w:shd w:val="clear" w:color="auto" w:fill="A9D08E"/>
            <w:vAlign w:val="center"/>
          </w:tcPr>
          <w:p w14:paraId="07F821E4" w14:textId="6D0AEB56"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 xml:space="preserve"> </w:t>
            </w:r>
          </w:p>
        </w:tc>
        <w:tc>
          <w:tcPr>
            <w:tcW w:w="1778" w:type="dxa"/>
            <w:tcBorders>
              <w:top w:val="single" w:sz="8" w:space="0" w:color="auto"/>
              <w:left w:val="single" w:sz="8" w:space="0" w:color="auto"/>
              <w:bottom w:val="single" w:sz="8" w:space="0" w:color="auto"/>
              <w:right w:val="single" w:sz="8" w:space="0" w:color="auto"/>
            </w:tcBorders>
            <w:shd w:val="clear" w:color="auto" w:fill="A9D08E"/>
            <w:vAlign w:val="center"/>
          </w:tcPr>
          <w:p w14:paraId="2820A949" w14:textId="30E58B68"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Pays de la Loire</w:t>
            </w:r>
          </w:p>
        </w:tc>
        <w:tc>
          <w:tcPr>
            <w:tcW w:w="1778" w:type="dxa"/>
            <w:tcBorders>
              <w:top w:val="single" w:sz="8" w:space="0" w:color="auto"/>
              <w:left w:val="single" w:sz="8" w:space="0" w:color="auto"/>
              <w:bottom w:val="single" w:sz="8" w:space="0" w:color="auto"/>
              <w:right w:val="single" w:sz="8" w:space="0" w:color="auto"/>
            </w:tcBorders>
            <w:shd w:val="clear" w:color="auto" w:fill="A9D08E"/>
            <w:vAlign w:val="center"/>
          </w:tcPr>
          <w:p w14:paraId="738DBA0F" w14:textId="39711E0A"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25%</w:t>
            </w:r>
          </w:p>
        </w:tc>
      </w:tr>
      <w:tr w:rsidR="24536628" w14:paraId="43992777" w14:textId="77777777" w:rsidTr="24536628">
        <w:trPr>
          <w:trHeight w:val="315"/>
        </w:trPr>
        <w:tc>
          <w:tcPr>
            <w:tcW w:w="1333" w:type="dxa"/>
            <w:tcBorders>
              <w:top w:val="nil"/>
              <w:left w:val="single" w:sz="8" w:space="0" w:color="auto"/>
              <w:bottom w:val="nil"/>
              <w:right w:val="single" w:sz="8" w:space="0" w:color="auto"/>
            </w:tcBorders>
            <w:shd w:val="clear" w:color="auto" w:fill="A9D08E"/>
            <w:vAlign w:val="center"/>
          </w:tcPr>
          <w:p w14:paraId="14ECABBF" w14:textId="78BA5D62"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w:t>
            </w:r>
          </w:p>
        </w:tc>
        <w:tc>
          <w:tcPr>
            <w:tcW w:w="1391" w:type="dxa"/>
            <w:tcBorders>
              <w:top w:val="nil"/>
              <w:left w:val="single" w:sz="8" w:space="0" w:color="auto"/>
              <w:bottom w:val="nil"/>
              <w:right w:val="single" w:sz="8" w:space="0" w:color="auto"/>
            </w:tcBorders>
            <w:shd w:val="clear" w:color="auto" w:fill="A9D08E"/>
            <w:vAlign w:val="center"/>
          </w:tcPr>
          <w:p w14:paraId="12473796" w14:textId="5CD185EE"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 xml:space="preserve"> </w:t>
            </w:r>
          </w:p>
        </w:tc>
        <w:tc>
          <w:tcPr>
            <w:tcW w:w="1391" w:type="dxa"/>
            <w:tcBorders>
              <w:top w:val="nil"/>
              <w:left w:val="single" w:sz="8" w:space="0" w:color="auto"/>
              <w:bottom w:val="nil"/>
              <w:right w:val="single" w:sz="8" w:space="0" w:color="auto"/>
            </w:tcBorders>
            <w:shd w:val="clear" w:color="auto" w:fill="A9D08E"/>
            <w:vAlign w:val="center"/>
          </w:tcPr>
          <w:p w14:paraId="45976B36" w14:textId="3D2A2D34"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 xml:space="preserve"> </w:t>
            </w:r>
          </w:p>
        </w:tc>
        <w:tc>
          <w:tcPr>
            <w:tcW w:w="1391" w:type="dxa"/>
            <w:tcBorders>
              <w:top w:val="single" w:sz="8" w:space="0" w:color="auto"/>
              <w:left w:val="single" w:sz="8" w:space="0" w:color="auto"/>
              <w:bottom w:val="nil"/>
              <w:right w:val="single" w:sz="8" w:space="0" w:color="auto"/>
            </w:tcBorders>
            <w:shd w:val="clear" w:color="auto" w:fill="A9D08E"/>
            <w:vAlign w:val="center"/>
          </w:tcPr>
          <w:p w14:paraId="11F4BFA9" w14:textId="2C2D56BB"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 xml:space="preserve"> </w:t>
            </w:r>
          </w:p>
        </w:tc>
        <w:tc>
          <w:tcPr>
            <w:tcW w:w="1778" w:type="dxa"/>
            <w:tcBorders>
              <w:top w:val="single" w:sz="8" w:space="0" w:color="auto"/>
              <w:left w:val="single" w:sz="8" w:space="0" w:color="auto"/>
              <w:bottom w:val="nil"/>
              <w:right w:val="single" w:sz="8" w:space="0" w:color="auto"/>
            </w:tcBorders>
            <w:shd w:val="clear" w:color="auto" w:fill="A9D08E"/>
            <w:vAlign w:val="center"/>
          </w:tcPr>
          <w:p w14:paraId="30359915" w14:textId="47A43AD4"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 xml:space="preserve"> </w:t>
            </w:r>
          </w:p>
        </w:tc>
        <w:tc>
          <w:tcPr>
            <w:tcW w:w="1778" w:type="dxa"/>
            <w:tcBorders>
              <w:top w:val="single" w:sz="8" w:space="0" w:color="auto"/>
              <w:left w:val="single" w:sz="8" w:space="0" w:color="auto"/>
              <w:bottom w:val="nil"/>
              <w:right w:val="single" w:sz="8" w:space="0" w:color="auto"/>
            </w:tcBorders>
            <w:shd w:val="clear" w:color="auto" w:fill="A9D08E"/>
            <w:vAlign w:val="center"/>
          </w:tcPr>
          <w:p w14:paraId="6606A230" w14:textId="2FED15FA"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 xml:space="preserve"> </w:t>
            </w:r>
          </w:p>
        </w:tc>
      </w:tr>
      <w:tr w:rsidR="24536628" w14:paraId="0FBEF4BA" w14:textId="77777777" w:rsidTr="24536628">
        <w:trPr>
          <w:trHeight w:val="675"/>
        </w:trPr>
        <w:tc>
          <w:tcPr>
            <w:tcW w:w="7284" w:type="dxa"/>
            <w:gridSpan w:val="5"/>
            <w:tcBorders>
              <w:top w:val="single" w:sz="8" w:space="0" w:color="auto"/>
              <w:left w:val="single" w:sz="8" w:space="0" w:color="auto"/>
              <w:bottom w:val="single" w:sz="8" w:space="0" w:color="auto"/>
              <w:right w:val="single" w:sz="8" w:space="0" w:color="auto"/>
            </w:tcBorders>
            <w:vAlign w:val="center"/>
          </w:tcPr>
          <w:p w14:paraId="4DB9538B" w14:textId="03920BB6"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Part minimum de bois certifiés (PEFC, FSC, ou équivalent) en Plaquettes forestières (catégorie du référentiel 2017-1A-PFA) concernant le plan d’approvisionnement global</w:t>
            </w:r>
          </w:p>
        </w:tc>
        <w:tc>
          <w:tcPr>
            <w:tcW w:w="1778" w:type="dxa"/>
            <w:tcBorders>
              <w:top w:val="single" w:sz="8" w:space="0" w:color="auto"/>
              <w:left w:val="nil"/>
              <w:bottom w:val="single" w:sz="8" w:space="0" w:color="auto"/>
              <w:right w:val="single" w:sz="8" w:space="0" w:color="auto"/>
            </w:tcBorders>
            <w:shd w:val="clear" w:color="auto" w:fill="A9D08E"/>
            <w:vAlign w:val="center"/>
          </w:tcPr>
          <w:p w14:paraId="074D01A5" w14:textId="466E4D18"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w:t>
            </w:r>
          </w:p>
        </w:tc>
      </w:tr>
      <w:tr w:rsidR="24536628" w14:paraId="3A6931ED" w14:textId="77777777" w:rsidTr="24536628">
        <w:trPr>
          <w:trHeight w:val="675"/>
        </w:trPr>
        <w:tc>
          <w:tcPr>
            <w:tcW w:w="7284" w:type="dxa"/>
            <w:gridSpan w:val="5"/>
            <w:tcBorders>
              <w:top w:val="single" w:sz="8" w:space="0" w:color="auto"/>
              <w:left w:val="single" w:sz="8" w:space="0" w:color="auto"/>
              <w:bottom w:val="single" w:sz="8" w:space="0" w:color="auto"/>
              <w:right w:val="single" w:sz="8" w:space="0" w:color="auto"/>
            </w:tcBorders>
            <w:vAlign w:val="center"/>
          </w:tcPr>
          <w:p w14:paraId="09FE8193" w14:textId="5A5DE633" w:rsidR="24536628" w:rsidRDefault="24536628" w:rsidP="00F434D1">
            <w:pPr>
              <w:jc w:val="center"/>
              <w:rPr>
                <w:rFonts w:ascii="Arial" w:eastAsia="Arial" w:hAnsi="Arial" w:cs="Arial"/>
                <w:b/>
                <w:bCs/>
                <w:color w:val="000000" w:themeColor="text1"/>
                <w:sz w:val="16"/>
                <w:szCs w:val="16"/>
              </w:rPr>
            </w:pPr>
            <w:r w:rsidRPr="24536628">
              <w:rPr>
                <w:rFonts w:ascii="Arial" w:eastAsia="Arial" w:hAnsi="Arial" w:cs="Arial"/>
                <w:color w:val="000000" w:themeColor="text1"/>
                <w:sz w:val="16"/>
                <w:szCs w:val="16"/>
              </w:rPr>
              <w:t xml:space="preserve">Part minimum de bois certifiés (PEFC, FSC, ou équivalent) en Plaquettes forestières (catégorie du référentiel 2017-1A-PFA) concernant </w:t>
            </w:r>
            <w:r w:rsidRPr="24536628">
              <w:rPr>
                <w:rFonts w:ascii="Arial" w:eastAsia="Arial" w:hAnsi="Arial" w:cs="Arial"/>
                <w:b/>
                <w:bCs/>
                <w:color w:val="000000" w:themeColor="text1"/>
                <w:sz w:val="16"/>
                <w:szCs w:val="16"/>
              </w:rPr>
              <w:t>l’approvisionnement supplémentaire</w:t>
            </w:r>
          </w:p>
        </w:tc>
        <w:tc>
          <w:tcPr>
            <w:tcW w:w="1778" w:type="dxa"/>
            <w:tcBorders>
              <w:top w:val="single" w:sz="8" w:space="0" w:color="auto"/>
              <w:left w:val="nil"/>
              <w:bottom w:val="single" w:sz="8" w:space="0" w:color="auto"/>
              <w:right w:val="single" w:sz="8" w:space="0" w:color="auto"/>
            </w:tcBorders>
            <w:shd w:val="clear" w:color="auto" w:fill="A9D08E"/>
            <w:vAlign w:val="center"/>
          </w:tcPr>
          <w:p w14:paraId="2232006E" w14:textId="257CB059"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w:t>
            </w:r>
          </w:p>
        </w:tc>
      </w:tr>
      <w:tr w:rsidR="008B3F23" w14:paraId="14027FE1" w14:textId="77777777" w:rsidTr="24536628">
        <w:trPr>
          <w:trHeight w:val="675"/>
        </w:trPr>
        <w:tc>
          <w:tcPr>
            <w:tcW w:w="7284" w:type="dxa"/>
            <w:gridSpan w:val="5"/>
            <w:tcBorders>
              <w:top w:val="single" w:sz="8" w:space="0" w:color="auto"/>
              <w:left w:val="single" w:sz="8" w:space="0" w:color="auto"/>
              <w:bottom w:val="single" w:sz="8" w:space="0" w:color="auto"/>
              <w:right w:val="single" w:sz="8" w:space="0" w:color="auto"/>
            </w:tcBorders>
            <w:vAlign w:val="center"/>
          </w:tcPr>
          <w:p w14:paraId="0CAD7541" w14:textId="15122771" w:rsidR="008B3F23" w:rsidRPr="24536628" w:rsidRDefault="008B3F23" w:rsidP="00F434D1">
            <w:pPr>
              <w:jc w:val="center"/>
              <w:rPr>
                <w:rFonts w:ascii="Arial" w:eastAsia="Arial" w:hAnsi="Arial" w:cs="Arial"/>
                <w:color w:val="000000" w:themeColor="text1"/>
                <w:sz w:val="16"/>
                <w:szCs w:val="16"/>
              </w:rPr>
            </w:pPr>
            <w:r>
              <w:rPr>
                <w:rFonts w:ascii="Marianne Light" w:hAnsi="Marianne Light"/>
                <w:b/>
                <w:bCs/>
                <w:sz w:val="14"/>
                <w:szCs w:val="18"/>
              </w:rPr>
              <w:t>Dans le cas de recours à de la plaquette bocagère, part de plaquettes bocagères certifiées Label Haie ou équivalent</w:t>
            </w:r>
            <w:r w:rsidR="00D32E77">
              <w:rPr>
                <w:rFonts w:ascii="Marianne Light" w:hAnsi="Marianne Light"/>
                <w:b/>
                <w:bCs/>
                <w:sz w:val="14"/>
                <w:szCs w:val="18"/>
              </w:rPr>
              <w:t xml:space="preserve"> dans le plan d’approvisionnement global</w:t>
            </w:r>
          </w:p>
        </w:tc>
        <w:tc>
          <w:tcPr>
            <w:tcW w:w="1778" w:type="dxa"/>
            <w:tcBorders>
              <w:top w:val="single" w:sz="8" w:space="0" w:color="auto"/>
              <w:left w:val="nil"/>
              <w:bottom w:val="single" w:sz="8" w:space="0" w:color="auto"/>
              <w:right w:val="single" w:sz="8" w:space="0" w:color="auto"/>
            </w:tcBorders>
            <w:shd w:val="clear" w:color="auto" w:fill="A9D08E"/>
            <w:vAlign w:val="center"/>
          </w:tcPr>
          <w:p w14:paraId="7577E7BF" w14:textId="26342A43" w:rsidR="008B3F23" w:rsidRPr="24536628" w:rsidRDefault="00D32E77" w:rsidP="00F434D1">
            <w:pPr>
              <w:jc w:val="center"/>
              <w:rPr>
                <w:rFonts w:ascii="Arial" w:eastAsia="Arial" w:hAnsi="Arial" w:cs="Arial"/>
                <w:color w:val="000000" w:themeColor="text1"/>
                <w:sz w:val="16"/>
                <w:szCs w:val="16"/>
              </w:rPr>
            </w:pPr>
            <w:r>
              <w:rPr>
                <w:rFonts w:ascii="Arial" w:eastAsia="Arial" w:hAnsi="Arial" w:cs="Arial"/>
                <w:color w:val="000000" w:themeColor="text1"/>
                <w:sz w:val="16"/>
                <w:szCs w:val="16"/>
              </w:rPr>
              <w:t>%</w:t>
            </w:r>
          </w:p>
        </w:tc>
      </w:tr>
    </w:tbl>
    <w:p w14:paraId="1E4684F6" w14:textId="3EA9093D" w:rsidR="24536628" w:rsidRDefault="24536628" w:rsidP="00F434D1">
      <w:pPr>
        <w:jc w:val="both"/>
        <w:rPr>
          <w:rFonts w:ascii="Marianne Light" w:eastAsia="Marianne Light" w:hAnsi="Marianne Light" w:cs="Marianne Light"/>
          <w:b/>
          <w:bCs/>
          <w:i/>
          <w:iCs/>
          <w:color w:val="000000" w:themeColor="text1"/>
          <w:sz w:val="18"/>
          <w:szCs w:val="18"/>
        </w:rPr>
      </w:pPr>
    </w:p>
    <w:p w14:paraId="0847F533" w14:textId="219352CF" w:rsidR="00A14EBF" w:rsidRDefault="530876BA" w:rsidP="00F434D1">
      <w:pPr>
        <w:jc w:val="both"/>
        <w:rPr>
          <w:rFonts w:ascii="Marianne Light" w:eastAsia="Marianne Light" w:hAnsi="Marianne Light" w:cs="Marianne Light"/>
          <w:color w:val="000000" w:themeColor="text1"/>
          <w:sz w:val="18"/>
          <w:szCs w:val="18"/>
        </w:rPr>
      </w:pPr>
      <w:r w:rsidRPr="24536628">
        <w:rPr>
          <w:rFonts w:ascii="Marianne Light" w:eastAsia="Marianne Light" w:hAnsi="Marianne Light" w:cs="Marianne Light"/>
          <w:i/>
          <w:iCs/>
          <w:color w:val="000000" w:themeColor="text1"/>
          <w:sz w:val="18"/>
          <w:szCs w:val="18"/>
        </w:rPr>
        <w:t>Pour les</w:t>
      </w:r>
      <w:r w:rsidRPr="24536628">
        <w:rPr>
          <w:rFonts w:eastAsia="Calibri" w:cs="Calibri"/>
          <w:i/>
          <w:iCs/>
          <w:color w:val="000000" w:themeColor="text1"/>
          <w:sz w:val="18"/>
          <w:szCs w:val="18"/>
        </w:rPr>
        <w:t xml:space="preserve"> </w:t>
      </w:r>
      <w:r w:rsidRPr="24536628">
        <w:rPr>
          <w:rFonts w:ascii="Marianne Light" w:eastAsia="Marianne Light" w:hAnsi="Marianne Light" w:cs="Marianne Light"/>
          <w:i/>
          <w:iCs/>
          <w:color w:val="000000" w:themeColor="text1"/>
          <w:sz w:val="18"/>
          <w:szCs w:val="18"/>
        </w:rPr>
        <w:t xml:space="preserve">produits, déchets et résidus provenant de la filière forêt-bois, il s’appuiera sur les </w:t>
      </w:r>
      <w:hyperlink r:id="rId13" w:history="1">
        <w:r w:rsidRPr="24536628">
          <w:rPr>
            <w:rStyle w:val="Lienhypertexte"/>
            <w:rFonts w:ascii="Marianne Light" w:eastAsia="Marianne Light" w:hAnsi="Marianne Light" w:cs="Marianne Light"/>
            <w:i/>
            <w:iCs/>
            <w:sz w:val="18"/>
            <w:szCs w:val="18"/>
          </w:rPr>
          <w:t>référentiels édités en 2017</w:t>
        </w:r>
      </w:hyperlink>
      <w:r w:rsidRPr="24536628">
        <w:rPr>
          <w:rFonts w:ascii="Marianne Light" w:eastAsia="Marianne Light" w:hAnsi="Marianne Light" w:cs="Marianne Light"/>
          <w:i/>
          <w:iCs/>
          <w:color w:val="000000" w:themeColor="text1"/>
          <w:sz w:val="18"/>
          <w:szCs w:val="18"/>
        </w:rPr>
        <w:t>. Le pourcentage minimum des bois de première catégorie (plaquettes forestières et assimilées) est précisé dans les Conditions d’éligibilité et de financement des installations biomasse énergie disponible sous AGIR</w:t>
      </w:r>
      <w:r w:rsidRPr="24536628">
        <w:rPr>
          <w:rFonts w:eastAsia="Calibri" w:cs="Calibri"/>
          <w:i/>
          <w:iCs/>
          <w:color w:val="000000" w:themeColor="text1"/>
          <w:sz w:val="18"/>
          <w:szCs w:val="18"/>
        </w:rPr>
        <w:t xml:space="preserve"> </w:t>
      </w:r>
      <w:r w:rsidRPr="24536628">
        <w:rPr>
          <w:rFonts w:ascii="Marianne Light" w:eastAsia="Marianne Light" w:hAnsi="Marianne Light" w:cs="Marianne Light"/>
          <w:i/>
          <w:iCs/>
          <w:color w:val="000000" w:themeColor="text1"/>
          <w:sz w:val="18"/>
          <w:szCs w:val="18"/>
        </w:rPr>
        <w:t>:</w:t>
      </w:r>
      <w:r w:rsidRPr="24536628">
        <w:rPr>
          <w:rFonts w:ascii="Marianne Light" w:eastAsia="Marianne Light" w:hAnsi="Marianne Light" w:cs="Marianne Light"/>
          <w:color w:val="000000" w:themeColor="text1"/>
          <w:sz w:val="18"/>
          <w:szCs w:val="18"/>
        </w:rPr>
        <w:t xml:space="preserve"> </w:t>
      </w:r>
      <w:hyperlink r:id="rId14" w:history="1">
        <w:r w:rsidR="005F6CD1" w:rsidRPr="005F6CD1">
          <w:rPr>
            <w:rStyle w:val="Lienhypertexte"/>
            <w:rFonts w:ascii="Marianne Light" w:eastAsia="Marianne Light" w:hAnsi="Marianne Light" w:cs="Marianne Light"/>
            <w:sz w:val="18"/>
            <w:szCs w:val="18"/>
          </w:rPr>
          <w:t>https://agirpourlatransition.ademe.fr/entreprises/aides-financieres/2025/aide-a-linstallation-production-chaleur-biomasse-bois?cible=78</w:t>
        </w:r>
      </w:hyperlink>
      <w:r w:rsidRPr="24536628">
        <w:rPr>
          <w:rFonts w:ascii="Marianne Light" w:eastAsia="Marianne Light" w:hAnsi="Marianne Light" w:cs="Marianne Light"/>
          <w:color w:val="000000" w:themeColor="text1"/>
          <w:sz w:val="18"/>
          <w:szCs w:val="18"/>
        </w:rPr>
        <w:t xml:space="preserve"> .</w:t>
      </w:r>
    </w:p>
    <w:p w14:paraId="22B6738D" w14:textId="1DD2F24A" w:rsidR="530876BA" w:rsidRDefault="530876BA" w:rsidP="00F434D1">
      <w:pPr>
        <w:jc w:val="both"/>
        <w:rPr>
          <w:rFonts w:eastAsia="Calibri" w:cs="Calibri"/>
          <w:color w:val="000000" w:themeColor="text1"/>
          <w:sz w:val="18"/>
          <w:szCs w:val="18"/>
        </w:rPr>
      </w:pPr>
      <w:r w:rsidRPr="24536628">
        <w:rPr>
          <w:rFonts w:ascii="Marianne Light" w:eastAsia="Marianne Light" w:hAnsi="Marianne Light" w:cs="Marianne Light"/>
          <w:b/>
          <w:bCs/>
          <w:color w:val="000000" w:themeColor="text1"/>
          <w:sz w:val="18"/>
          <w:szCs w:val="18"/>
        </w:rPr>
        <w:t>Prix du combustible biomasse entrée installation</w:t>
      </w:r>
      <w:r w:rsidRPr="24536628">
        <w:rPr>
          <w:rFonts w:ascii="Marianne Light" w:eastAsia="Marianne Light" w:hAnsi="Marianne Light" w:cs="Marianne Light"/>
          <w:b/>
          <w:bCs/>
          <w:i/>
          <w:iCs/>
          <w:color w:val="000000" w:themeColor="text1"/>
          <w:sz w:val="18"/>
          <w:szCs w:val="18"/>
        </w:rPr>
        <w:t xml:space="preserve"> :</w:t>
      </w:r>
      <w:r w:rsidRPr="24536628">
        <w:rPr>
          <w:rFonts w:ascii="Marianne Light" w:eastAsia="Marianne Light" w:hAnsi="Marianne Light" w:cs="Marianne Light"/>
          <w:i/>
          <w:iCs/>
          <w:color w:val="000000" w:themeColor="text1"/>
          <w:sz w:val="18"/>
          <w:szCs w:val="18"/>
        </w:rPr>
        <w:t xml:space="preserve"> </w:t>
      </w:r>
      <w:r w:rsidRPr="24536628">
        <w:rPr>
          <w:rFonts w:ascii="Marianne Light" w:eastAsia="Marianne Light" w:hAnsi="Marianne Light" w:cs="Marianne Light"/>
          <w:i/>
          <w:iCs/>
          <w:color w:val="000000" w:themeColor="text1"/>
          <w:sz w:val="18"/>
          <w:szCs w:val="18"/>
          <w:highlight w:val="lightGray"/>
        </w:rPr>
        <w:t>…</w:t>
      </w:r>
      <w:r w:rsidRPr="24536628">
        <w:rPr>
          <w:rFonts w:ascii="Segoe UI" w:eastAsia="Segoe UI" w:hAnsi="Segoe UI" w:cs="Segoe UI"/>
          <w:i/>
          <w:iCs/>
          <w:color w:val="000000" w:themeColor="text1"/>
          <w:sz w:val="18"/>
          <w:szCs w:val="18"/>
        </w:rPr>
        <w:t xml:space="preserve"> € HT / MWh PCI</w:t>
      </w:r>
      <w:r w:rsidRPr="24536628">
        <w:rPr>
          <w:rFonts w:ascii="Marianne Light" w:eastAsia="Marianne Light" w:hAnsi="Marianne Light" w:cs="Marianne Light"/>
          <w:i/>
          <w:iCs/>
          <w:color w:val="000000" w:themeColor="text1"/>
          <w:sz w:val="14"/>
          <w:szCs w:val="14"/>
          <w:vertAlign w:val="superscript"/>
        </w:rPr>
        <w:t>4</w:t>
      </w:r>
      <w:r w:rsidRPr="24536628">
        <w:rPr>
          <w:rFonts w:eastAsia="Calibri" w:cs="Calibri"/>
          <w:color w:val="000000" w:themeColor="text1"/>
          <w:sz w:val="18"/>
          <w:szCs w:val="18"/>
        </w:rPr>
        <w:t xml:space="preserve"> </w:t>
      </w:r>
    </w:p>
    <w:p w14:paraId="1AC5EBE7" w14:textId="3D6208E3" w:rsidR="530876BA" w:rsidRDefault="530876BA" w:rsidP="00F434D1">
      <w:pPr>
        <w:jc w:val="both"/>
        <w:rPr>
          <w:rFonts w:eastAsia="Calibri" w:cs="Calibri"/>
          <w:color w:val="000000" w:themeColor="text1"/>
          <w:sz w:val="18"/>
          <w:szCs w:val="18"/>
        </w:rPr>
      </w:pPr>
      <w:r w:rsidRPr="24536628">
        <w:rPr>
          <w:rFonts w:ascii="Marianne Light" w:eastAsia="Marianne Light" w:hAnsi="Marianne Light" w:cs="Marianne Light"/>
          <w:b/>
          <w:bCs/>
          <w:i/>
          <w:iCs/>
          <w:color w:val="000000" w:themeColor="text1"/>
          <w:sz w:val="18"/>
          <w:szCs w:val="18"/>
          <w:u w:val="single"/>
        </w:rPr>
        <w:t>Présentation des acteurs de l’approvisionnement</w:t>
      </w:r>
      <w:r w:rsidRPr="24536628">
        <w:rPr>
          <w:rFonts w:eastAsia="Calibri" w:cs="Calibri"/>
          <w:color w:val="000000" w:themeColor="text1"/>
          <w:sz w:val="18"/>
          <w:szCs w:val="18"/>
        </w:rPr>
        <w:t xml:space="preserve"> </w:t>
      </w:r>
    </w:p>
    <w:p w14:paraId="468A2E68" w14:textId="7F5309E2" w:rsidR="530876BA" w:rsidRDefault="530876BA" w:rsidP="00F434D1">
      <w:pPr>
        <w:jc w:val="both"/>
        <w:rPr>
          <w:rFonts w:eastAsia="Calibri" w:cs="Calibri"/>
          <w:color w:val="000000" w:themeColor="text1"/>
          <w:sz w:val="18"/>
          <w:szCs w:val="18"/>
        </w:rPr>
      </w:pPr>
      <w:r w:rsidRPr="24536628">
        <w:rPr>
          <w:rFonts w:ascii="Marianne Light" w:eastAsia="Marianne Light" w:hAnsi="Marianne Light" w:cs="Marianne Light"/>
          <w:i/>
          <w:iCs/>
          <w:color w:val="000000" w:themeColor="text1"/>
          <w:sz w:val="18"/>
          <w:szCs w:val="18"/>
        </w:rPr>
        <w:t>Fournisseurs envisagés</w:t>
      </w:r>
      <w:r w:rsidRPr="24536628">
        <w:rPr>
          <w:rFonts w:eastAsia="Calibri" w:cs="Calibri"/>
          <w:i/>
          <w:iCs/>
          <w:color w:val="000000" w:themeColor="text1"/>
          <w:sz w:val="18"/>
          <w:szCs w:val="18"/>
        </w:rPr>
        <w:t> </w:t>
      </w:r>
      <w:r w:rsidRPr="24536628">
        <w:rPr>
          <w:rFonts w:ascii="Marianne Light" w:eastAsia="Marianne Light" w:hAnsi="Marianne Light" w:cs="Marianne Light"/>
          <w:i/>
          <w:iCs/>
          <w:color w:val="000000" w:themeColor="text1"/>
          <w:sz w:val="18"/>
          <w:szCs w:val="18"/>
        </w:rPr>
        <w:t>: …</w:t>
      </w:r>
      <w:r w:rsidRPr="24536628">
        <w:rPr>
          <w:rFonts w:eastAsia="Calibri" w:cs="Calibri"/>
          <w:color w:val="000000" w:themeColor="text1"/>
          <w:sz w:val="18"/>
          <w:szCs w:val="18"/>
        </w:rPr>
        <w:t xml:space="preserve"> </w:t>
      </w:r>
    </w:p>
    <w:p w14:paraId="75CF75C5" w14:textId="05FBCE86" w:rsidR="530876BA" w:rsidRDefault="530876BA" w:rsidP="00F434D1">
      <w:pPr>
        <w:jc w:val="both"/>
        <w:rPr>
          <w:rFonts w:eastAsia="Calibri" w:cs="Calibri"/>
          <w:sz w:val="18"/>
          <w:szCs w:val="18"/>
        </w:rPr>
      </w:pPr>
      <w:r w:rsidRPr="24536628">
        <w:rPr>
          <w:rFonts w:ascii="Marianne Light" w:eastAsia="Marianne Light" w:hAnsi="Marianne Light" w:cs="Marianne Light"/>
          <w:i/>
          <w:iCs/>
          <w:color w:val="000000" w:themeColor="text1"/>
          <w:sz w:val="18"/>
          <w:szCs w:val="18"/>
          <w:highlight w:val="lightGray"/>
        </w:rPr>
        <w:t>Pour la plaquette forestière, si le fournisseur n’est ni gestionnaire, ni propriétaire forestier et ne contracte pas lui-même directement avec eux, détailler la liste des noms et qualités des fournisseurs de rang supérieur ainsi que les quantités associées.</w:t>
      </w:r>
      <w:r w:rsidRPr="24536628">
        <w:rPr>
          <w:rFonts w:eastAsia="Calibri" w:cs="Calibri"/>
          <w:sz w:val="18"/>
          <w:szCs w:val="18"/>
        </w:rPr>
        <w:t xml:space="preserve"> </w:t>
      </w:r>
    </w:p>
    <w:p w14:paraId="57CC4709" w14:textId="6CA4B9D5" w:rsidR="530876BA" w:rsidRDefault="530876BA" w:rsidP="00F434D1">
      <w:pPr>
        <w:jc w:val="both"/>
        <w:rPr>
          <w:rFonts w:eastAsia="Calibri" w:cs="Calibri"/>
          <w:i/>
          <w:iCs/>
          <w:color w:val="000000" w:themeColor="text1"/>
          <w:sz w:val="18"/>
          <w:szCs w:val="18"/>
        </w:rPr>
      </w:pPr>
      <w:r w:rsidRPr="24536628">
        <w:rPr>
          <w:rFonts w:ascii="Marianne Light" w:eastAsia="Marianne Light" w:hAnsi="Marianne Light" w:cs="Marianne Light"/>
          <w:i/>
          <w:iCs/>
          <w:color w:val="000000" w:themeColor="text1"/>
          <w:sz w:val="18"/>
          <w:szCs w:val="18"/>
        </w:rPr>
        <w:t>Joindre les contrats d’approvisionnement ou/et lettres d’engagement et les attestations le cas échéant FSC et PEFC.</w:t>
      </w:r>
      <w:r w:rsidRPr="24536628">
        <w:rPr>
          <w:rFonts w:eastAsia="Calibri" w:cs="Calibri"/>
          <w:i/>
          <w:iCs/>
          <w:color w:val="000000" w:themeColor="text1"/>
          <w:sz w:val="18"/>
          <w:szCs w:val="18"/>
        </w:rPr>
        <w:t xml:space="preserve"> </w:t>
      </w:r>
    </w:p>
    <w:p w14:paraId="4DE81732" w14:textId="77E23C68" w:rsidR="24536628" w:rsidRDefault="24536628" w:rsidP="00F434D1">
      <w:pPr>
        <w:spacing w:line="257" w:lineRule="auto"/>
        <w:jc w:val="both"/>
        <w:rPr>
          <w:rFonts w:eastAsia="Calibri" w:cs="Calibri"/>
          <w:sz w:val="22"/>
          <w:szCs w:val="22"/>
        </w:rPr>
      </w:pPr>
    </w:p>
    <w:p w14:paraId="1912D0E6" w14:textId="77777777" w:rsidR="00FE2B98" w:rsidRDefault="00FE2B98">
      <w:pPr>
        <w:spacing w:after="200" w:line="276" w:lineRule="auto"/>
        <w:rPr>
          <w:rFonts w:eastAsia="Calibri" w:cs="Calibri"/>
          <w:color w:val="000000" w:themeColor="text1"/>
          <w:sz w:val="26"/>
          <w:szCs w:val="26"/>
        </w:rPr>
      </w:pPr>
      <w:r>
        <w:rPr>
          <w:rFonts w:eastAsia="Calibri" w:cs="Calibri"/>
          <w:color w:val="000000" w:themeColor="text1"/>
          <w:sz w:val="26"/>
          <w:szCs w:val="26"/>
        </w:rPr>
        <w:br w:type="page"/>
      </w:r>
    </w:p>
    <w:p w14:paraId="542191EC" w14:textId="0C40FD7F" w:rsidR="1B05B1E1" w:rsidRPr="00FE2B98" w:rsidRDefault="1B05B1E1" w:rsidP="24536628">
      <w:pPr>
        <w:jc w:val="both"/>
        <w:rPr>
          <w:rFonts w:eastAsia="Calibri" w:cs="Calibri"/>
          <w:b/>
          <w:bCs/>
          <w:color w:val="000000" w:themeColor="text1"/>
          <w:sz w:val="26"/>
          <w:szCs w:val="26"/>
        </w:rPr>
      </w:pPr>
      <w:r w:rsidRPr="00FE2B98">
        <w:rPr>
          <w:rFonts w:eastAsia="Calibri" w:cs="Calibri"/>
          <w:b/>
          <w:bCs/>
          <w:color w:val="000000" w:themeColor="text1"/>
          <w:sz w:val="26"/>
          <w:szCs w:val="26"/>
        </w:rPr>
        <w:lastRenderedPageBreak/>
        <w:t>Dans le cas de la récupération de chaleur fatale sur unités d’incinération (UVE/UIOM et UIDD)</w:t>
      </w:r>
      <w:r w:rsidR="00FE2B98" w:rsidRPr="00FE2B98">
        <w:rPr>
          <w:rFonts w:eastAsia="Calibri" w:cs="Calibri"/>
          <w:b/>
          <w:bCs/>
          <w:color w:val="000000" w:themeColor="text1"/>
          <w:sz w:val="26"/>
          <w:szCs w:val="26"/>
        </w:rPr>
        <w:t> :</w:t>
      </w:r>
    </w:p>
    <w:p w14:paraId="6A7F0FB0" w14:textId="6D9402BB" w:rsidR="1B05B1E1" w:rsidRDefault="1B05B1E1" w:rsidP="00F434D1">
      <w:pPr>
        <w:pStyle w:val="Pucerond"/>
        <w:numPr>
          <w:ilvl w:val="1"/>
          <w:numId w:val="0"/>
        </w:numPr>
        <w:jc w:val="both"/>
        <w:rPr>
          <w:rFonts w:eastAsia="Marianne Light" w:cs="Marianne Light"/>
        </w:rPr>
      </w:pPr>
      <w:r w:rsidRPr="24536628">
        <w:rPr>
          <w:rFonts w:eastAsia="Marianne Light" w:cs="Marianne Light"/>
          <w:i/>
          <w:iCs/>
        </w:rPr>
        <w:t>Fournir le calcul du R1</w:t>
      </w:r>
      <w:r w:rsidRPr="24536628">
        <w:rPr>
          <w:rFonts w:eastAsia="Marianne Light" w:cs="Marianne Light"/>
          <w:i/>
          <w:iCs/>
          <w:vertAlign w:val="superscript"/>
        </w:rPr>
        <w:footnoteReference w:id="3"/>
      </w:r>
      <w:r w:rsidRPr="24536628">
        <w:rPr>
          <w:rFonts w:eastAsia="Marianne Light" w:cs="Marianne Light"/>
          <w:i/>
          <w:iCs/>
        </w:rPr>
        <w:t xml:space="preserve"> et de l'EEMA</w:t>
      </w:r>
      <w:r w:rsidRPr="24536628">
        <w:rPr>
          <w:rFonts w:eastAsia="Marianne Light" w:cs="Marianne Light"/>
          <w:i/>
          <w:iCs/>
          <w:vertAlign w:val="superscript"/>
        </w:rPr>
        <w:footnoteReference w:id="4"/>
      </w:r>
      <w:r w:rsidRPr="24536628">
        <w:rPr>
          <w:rFonts w:eastAsia="Marianne Light" w:cs="Marianne Light"/>
          <w:i/>
          <w:iCs/>
        </w:rPr>
        <w:t xml:space="preserve"> : leur signification et les hypothèses de calcul avant et après travaux</w:t>
      </w:r>
    </w:p>
    <w:tbl>
      <w:tblPr>
        <w:tblStyle w:val="Grilledutableau"/>
        <w:tblW w:w="9060" w:type="dxa"/>
        <w:tblLayout w:type="fixed"/>
        <w:tblLook w:val="04A0" w:firstRow="1" w:lastRow="0" w:firstColumn="1" w:lastColumn="0" w:noHBand="0" w:noVBand="1"/>
      </w:tblPr>
      <w:tblGrid>
        <w:gridCol w:w="4141"/>
        <w:gridCol w:w="1335"/>
        <w:gridCol w:w="1718"/>
        <w:gridCol w:w="1866"/>
      </w:tblGrid>
      <w:tr w:rsidR="24536628" w14:paraId="180E4733" w14:textId="77777777" w:rsidTr="00F434D1">
        <w:tc>
          <w:tcPr>
            <w:tcW w:w="4141" w:type="dxa"/>
            <w:shd w:val="clear" w:color="auto" w:fill="BFBFBF" w:themeFill="background1" w:themeFillShade="BF"/>
          </w:tcPr>
          <w:p w14:paraId="71766D2C" w14:textId="13E1485E"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c>
          <w:tcPr>
            <w:tcW w:w="1335" w:type="dxa"/>
            <w:shd w:val="clear" w:color="auto" w:fill="BFBFBF" w:themeFill="background1" w:themeFillShade="BF"/>
          </w:tcPr>
          <w:p w14:paraId="1A75BAAE" w14:textId="3F0E9541" w:rsidR="24536628" w:rsidRDefault="24536628" w:rsidP="24536628">
            <w:pPr>
              <w:tabs>
                <w:tab w:val="left" w:pos="851"/>
              </w:tabs>
              <w:spacing w:after="0"/>
              <w:jc w:val="center"/>
              <w:rPr>
                <w:rFonts w:ascii="Marianne Light" w:eastAsia="Marianne Light" w:hAnsi="Marianne Light" w:cs="Marianne Light"/>
                <w:color w:val="000000" w:themeColor="text1"/>
                <w:sz w:val="18"/>
                <w:szCs w:val="18"/>
              </w:rPr>
            </w:pPr>
            <w:r w:rsidRPr="24536628">
              <w:rPr>
                <w:rFonts w:ascii="Marianne Light" w:eastAsia="Marianne Light" w:hAnsi="Marianne Light" w:cs="Marianne Light"/>
                <w:b/>
                <w:bCs/>
                <w:color w:val="000000" w:themeColor="text1"/>
                <w:sz w:val="18"/>
                <w:szCs w:val="18"/>
              </w:rPr>
              <w:t>Unités</w:t>
            </w:r>
          </w:p>
        </w:tc>
        <w:tc>
          <w:tcPr>
            <w:tcW w:w="1718" w:type="dxa"/>
            <w:shd w:val="clear" w:color="auto" w:fill="BFBFBF" w:themeFill="background1" w:themeFillShade="BF"/>
          </w:tcPr>
          <w:p w14:paraId="76EA26EE" w14:textId="20740AA9" w:rsidR="24536628" w:rsidRDefault="24536628" w:rsidP="24536628">
            <w:pPr>
              <w:tabs>
                <w:tab w:val="left" w:pos="851"/>
              </w:tabs>
              <w:spacing w:after="0"/>
              <w:jc w:val="center"/>
              <w:rPr>
                <w:rFonts w:ascii="Marianne Light" w:eastAsia="Marianne Light" w:hAnsi="Marianne Light" w:cs="Marianne Light"/>
                <w:color w:val="000000" w:themeColor="text1"/>
                <w:sz w:val="18"/>
                <w:szCs w:val="18"/>
              </w:rPr>
            </w:pPr>
            <w:r w:rsidRPr="24536628">
              <w:rPr>
                <w:rFonts w:ascii="Marianne Light" w:eastAsia="Marianne Light" w:hAnsi="Marianne Light" w:cs="Marianne Light"/>
                <w:b/>
                <w:bCs/>
                <w:color w:val="000000" w:themeColor="text1"/>
                <w:sz w:val="18"/>
                <w:szCs w:val="18"/>
              </w:rPr>
              <w:t>Avant opération</w:t>
            </w:r>
          </w:p>
        </w:tc>
        <w:tc>
          <w:tcPr>
            <w:tcW w:w="1866" w:type="dxa"/>
            <w:shd w:val="clear" w:color="auto" w:fill="BFBFBF" w:themeFill="background1" w:themeFillShade="BF"/>
          </w:tcPr>
          <w:p w14:paraId="28D1310F" w14:textId="6F98528F" w:rsidR="24536628" w:rsidRDefault="24536628" w:rsidP="24536628">
            <w:pPr>
              <w:tabs>
                <w:tab w:val="left" w:pos="851"/>
              </w:tabs>
              <w:spacing w:after="0"/>
              <w:jc w:val="center"/>
              <w:rPr>
                <w:rFonts w:ascii="Marianne Light" w:eastAsia="Marianne Light" w:hAnsi="Marianne Light" w:cs="Marianne Light"/>
                <w:color w:val="000000" w:themeColor="text1"/>
                <w:sz w:val="18"/>
                <w:szCs w:val="18"/>
              </w:rPr>
            </w:pPr>
            <w:r w:rsidRPr="24536628">
              <w:rPr>
                <w:rFonts w:ascii="Marianne Light" w:eastAsia="Marianne Light" w:hAnsi="Marianne Light" w:cs="Marianne Light"/>
                <w:b/>
                <w:bCs/>
                <w:color w:val="000000" w:themeColor="text1"/>
                <w:sz w:val="18"/>
                <w:szCs w:val="18"/>
              </w:rPr>
              <w:t>Après opération</w:t>
            </w:r>
          </w:p>
        </w:tc>
      </w:tr>
      <w:tr w:rsidR="24536628" w14:paraId="3A4C13DD" w14:textId="77777777" w:rsidTr="00F434D1">
        <w:tc>
          <w:tcPr>
            <w:tcW w:w="4141" w:type="dxa"/>
          </w:tcPr>
          <w:p w14:paraId="40E6C6D2" w14:textId="488953B3" w:rsidR="24536628" w:rsidRDefault="24536628" w:rsidP="24536628">
            <w:pPr>
              <w:tabs>
                <w:tab w:val="left" w:pos="851"/>
              </w:tabs>
              <w:spacing w:after="0"/>
              <w:rPr>
                <w:rFonts w:ascii="Marianne Light" w:eastAsia="Marianne Light" w:hAnsi="Marianne Light" w:cs="Marianne Light"/>
                <w:color w:val="000000" w:themeColor="text1"/>
                <w:sz w:val="18"/>
                <w:szCs w:val="18"/>
              </w:rPr>
            </w:pPr>
            <w:r w:rsidRPr="24536628">
              <w:rPr>
                <w:rFonts w:ascii="Marianne Light" w:eastAsia="Marianne Light" w:hAnsi="Marianne Light" w:cs="Marianne Light"/>
                <w:b/>
                <w:bCs/>
                <w:color w:val="000000" w:themeColor="text1"/>
                <w:sz w:val="18"/>
                <w:szCs w:val="18"/>
              </w:rPr>
              <w:t>Tonnage incinéré</w:t>
            </w:r>
          </w:p>
        </w:tc>
        <w:tc>
          <w:tcPr>
            <w:tcW w:w="1335" w:type="dxa"/>
          </w:tcPr>
          <w:p w14:paraId="6613046A" w14:textId="3B6194ED" w:rsidR="24536628" w:rsidRDefault="24536628" w:rsidP="24536628">
            <w:pPr>
              <w:tabs>
                <w:tab w:val="left" w:pos="851"/>
              </w:tabs>
              <w:spacing w:after="0"/>
              <w:jc w:val="center"/>
              <w:rPr>
                <w:rFonts w:ascii="Marianne Light" w:eastAsia="Marianne Light" w:hAnsi="Marianne Light" w:cs="Marianne Light"/>
                <w:color w:val="000000" w:themeColor="text1"/>
                <w:sz w:val="18"/>
                <w:szCs w:val="18"/>
              </w:rPr>
            </w:pPr>
            <w:proofErr w:type="gramStart"/>
            <w:r w:rsidRPr="24536628">
              <w:rPr>
                <w:rFonts w:ascii="Marianne Light" w:eastAsia="Marianne Light" w:hAnsi="Marianne Light" w:cs="Marianne Light"/>
                <w:color w:val="000000" w:themeColor="text1"/>
                <w:sz w:val="18"/>
                <w:szCs w:val="18"/>
              </w:rPr>
              <w:t>t</w:t>
            </w:r>
            <w:proofErr w:type="gramEnd"/>
            <w:r w:rsidRPr="24536628">
              <w:rPr>
                <w:rFonts w:ascii="Marianne Light" w:eastAsia="Marianne Light" w:hAnsi="Marianne Light" w:cs="Marianne Light"/>
                <w:color w:val="000000" w:themeColor="text1"/>
                <w:sz w:val="18"/>
                <w:szCs w:val="18"/>
              </w:rPr>
              <w:t>/an</w:t>
            </w:r>
          </w:p>
        </w:tc>
        <w:tc>
          <w:tcPr>
            <w:tcW w:w="1718" w:type="dxa"/>
          </w:tcPr>
          <w:p w14:paraId="5CA33336" w14:textId="47B7596A" w:rsidR="24536628" w:rsidRDefault="24536628" w:rsidP="24536628">
            <w:pPr>
              <w:tabs>
                <w:tab w:val="left" w:pos="851"/>
              </w:tabs>
              <w:spacing w:after="0"/>
              <w:jc w:val="center"/>
              <w:rPr>
                <w:rFonts w:ascii="Marianne Light" w:eastAsia="Marianne Light" w:hAnsi="Marianne Light" w:cs="Marianne Light"/>
                <w:color w:val="000000" w:themeColor="text1"/>
                <w:sz w:val="18"/>
                <w:szCs w:val="18"/>
              </w:rPr>
            </w:pPr>
          </w:p>
        </w:tc>
        <w:tc>
          <w:tcPr>
            <w:tcW w:w="1866" w:type="dxa"/>
          </w:tcPr>
          <w:p w14:paraId="3E1F1B45" w14:textId="3795B888" w:rsidR="24536628" w:rsidRDefault="24536628" w:rsidP="24536628">
            <w:pPr>
              <w:tabs>
                <w:tab w:val="left" w:pos="851"/>
              </w:tabs>
              <w:spacing w:after="0"/>
              <w:jc w:val="center"/>
              <w:rPr>
                <w:rFonts w:ascii="Marianne Light" w:eastAsia="Marianne Light" w:hAnsi="Marianne Light" w:cs="Marianne Light"/>
                <w:color w:val="000000" w:themeColor="text1"/>
                <w:sz w:val="18"/>
                <w:szCs w:val="18"/>
              </w:rPr>
            </w:pPr>
          </w:p>
        </w:tc>
      </w:tr>
      <w:tr w:rsidR="24536628" w14:paraId="68622894" w14:textId="77777777" w:rsidTr="00F434D1">
        <w:tc>
          <w:tcPr>
            <w:tcW w:w="4141" w:type="dxa"/>
            <w:tcBorders>
              <w:bottom w:val="single" w:sz="6" w:space="0" w:color="auto"/>
            </w:tcBorders>
          </w:tcPr>
          <w:p w14:paraId="07FE30CD" w14:textId="3EB4344D" w:rsidR="24536628" w:rsidRDefault="24536628" w:rsidP="24536628">
            <w:pPr>
              <w:tabs>
                <w:tab w:val="left" w:pos="851"/>
              </w:tabs>
              <w:spacing w:after="0"/>
              <w:rPr>
                <w:rFonts w:ascii="Marianne Light" w:eastAsia="Marianne Light" w:hAnsi="Marianne Light" w:cs="Marianne Light"/>
                <w:color w:val="000000" w:themeColor="text1"/>
                <w:sz w:val="18"/>
                <w:szCs w:val="18"/>
              </w:rPr>
            </w:pPr>
            <w:r w:rsidRPr="24536628">
              <w:rPr>
                <w:rFonts w:ascii="Marianne Light" w:eastAsia="Marianne Light" w:hAnsi="Marianne Light" w:cs="Marianne Light"/>
                <w:b/>
                <w:bCs/>
                <w:color w:val="000000" w:themeColor="text1"/>
                <w:sz w:val="18"/>
                <w:szCs w:val="18"/>
              </w:rPr>
              <w:t>Energie contenue dans les déchets (issue du PCI pris en compte)</w:t>
            </w:r>
          </w:p>
        </w:tc>
        <w:tc>
          <w:tcPr>
            <w:tcW w:w="1335" w:type="dxa"/>
            <w:tcBorders>
              <w:bottom w:val="single" w:sz="6" w:space="0" w:color="auto"/>
            </w:tcBorders>
          </w:tcPr>
          <w:p w14:paraId="71842E1C" w14:textId="3614B251" w:rsidR="24536628" w:rsidRDefault="24536628" w:rsidP="24536628">
            <w:pPr>
              <w:tabs>
                <w:tab w:val="left" w:pos="851"/>
              </w:tabs>
              <w:spacing w:after="0"/>
              <w:jc w:val="center"/>
              <w:rPr>
                <w:rFonts w:ascii="Marianne Light" w:eastAsia="Marianne Light" w:hAnsi="Marianne Light" w:cs="Marianne Light"/>
                <w:color w:val="000000" w:themeColor="text1"/>
                <w:sz w:val="18"/>
                <w:szCs w:val="18"/>
              </w:rPr>
            </w:pPr>
            <w:r w:rsidRPr="24536628">
              <w:rPr>
                <w:rFonts w:ascii="Marianne Light" w:eastAsia="Marianne Light" w:hAnsi="Marianne Light" w:cs="Marianne Light"/>
                <w:color w:val="000000" w:themeColor="text1"/>
                <w:sz w:val="18"/>
                <w:szCs w:val="18"/>
              </w:rPr>
              <w:t>MWh/an</w:t>
            </w:r>
          </w:p>
        </w:tc>
        <w:tc>
          <w:tcPr>
            <w:tcW w:w="1718" w:type="dxa"/>
            <w:tcBorders>
              <w:bottom w:val="single" w:sz="6" w:space="0" w:color="auto"/>
            </w:tcBorders>
          </w:tcPr>
          <w:p w14:paraId="52D61B04" w14:textId="6C399248"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c>
          <w:tcPr>
            <w:tcW w:w="1866" w:type="dxa"/>
            <w:tcBorders>
              <w:bottom w:val="single" w:sz="6" w:space="0" w:color="auto"/>
            </w:tcBorders>
          </w:tcPr>
          <w:p w14:paraId="52FF929C" w14:textId="5CEA1865"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r>
      <w:tr w:rsidR="24536628" w14:paraId="7720024A" w14:textId="77777777" w:rsidTr="00F434D1">
        <w:tc>
          <w:tcPr>
            <w:tcW w:w="4141" w:type="dxa"/>
            <w:tcBorders>
              <w:bottom w:val="nil"/>
            </w:tcBorders>
            <w:vAlign w:val="bottom"/>
          </w:tcPr>
          <w:p w14:paraId="2C1A621D" w14:textId="085F6314" w:rsidR="24536628" w:rsidRDefault="24536628" w:rsidP="24536628">
            <w:pPr>
              <w:tabs>
                <w:tab w:val="left" w:pos="851"/>
              </w:tabs>
              <w:spacing w:after="0"/>
              <w:rPr>
                <w:rFonts w:ascii="Marianne Light" w:eastAsia="Marianne Light" w:hAnsi="Marianne Light" w:cs="Marianne Light"/>
                <w:color w:val="000000" w:themeColor="text1"/>
                <w:sz w:val="18"/>
                <w:szCs w:val="18"/>
              </w:rPr>
            </w:pPr>
            <w:r w:rsidRPr="24536628">
              <w:rPr>
                <w:rFonts w:ascii="Marianne Light" w:eastAsia="Marianne Light" w:hAnsi="Marianne Light" w:cs="Marianne Light"/>
                <w:b/>
                <w:bCs/>
                <w:color w:val="000000" w:themeColor="text1"/>
                <w:sz w:val="18"/>
                <w:szCs w:val="18"/>
              </w:rPr>
              <w:t>Energie totale produite (sortie de chaudière)</w:t>
            </w:r>
          </w:p>
        </w:tc>
        <w:tc>
          <w:tcPr>
            <w:tcW w:w="1335" w:type="dxa"/>
            <w:tcBorders>
              <w:bottom w:val="nil"/>
            </w:tcBorders>
          </w:tcPr>
          <w:p w14:paraId="0703F45D" w14:textId="57CCB45A" w:rsidR="24536628" w:rsidRDefault="24536628" w:rsidP="24536628">
            <w:pPr>
              <w:tabs>
                <w:tab w:val="left" w:pos="851"/>
              </w:tabs>
              <w:spacing w:after="0"/>
              <w:jc w:val="center"/>
              <w:rPr>
                <w:rFonts w:ascii="Marianne Light" w:eastAsia="Marianne Light" w:hAnsi="Marianne Light" w:cs="Marianne Light"/>
                <w:color w:val="000000" w:themeColor="text1"/>
                <w:sz w:val="18"/>
                <w:szCs w:val="18"/>
              </w:rPr>
            </w:pPr>
            <w:r w:rsidRPr="24536628">
              <w:rPr>
                <w:rFonts w:ascii="Marianne Light" w:eastAsia="Marianne Light" w:hAnsi="Marianne Light" w:cs="Marianne Light"/>
                <w:color w:val="000000" w:themeColor="text1"/>
                <w:sz w:val="18"/>
                <w:szCs w:val="18"/>
              </w:rPr>
              <w:t>MWh/an</w:t>
            </w:r>
          </w:p>
        </w:tc>
        <w:tc>
          <w:tcPr>
            <w:tcW w:w="1718" w:type="dxa"/>
            <w:tcBorders>
              <w:bottom w:val="nil"/>
            </w:tcBorders>
          </w:tcPr>
          <w:p w14:paraId="73F4A3BB" w14:textId="485FE7F8"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c>
          <w:tcPr>
            <w:tcW w:w="1866" w:type="dxa"/>
            <w:tcBorders>
              <w:bottom w:val="nil"/>
            </w:tcBorders>
          </w:tcPr>
          <w:p w14:paraId="645DA652" w14:textId="7FC5E66F"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r>
      <w:tr w:rsidR="24536628" w14:paraId="777940D0" w14:textId="77777777" w:rsidTr="00F434D1">
        <w:trPr>
          <w:trHeight w:val="270"/>
        </w:trPr>
        <w:tc>
          <w:tcPr>
            <w:tcW w:w="4141" w:type="dxa"/>
            <w:tcBorders>
              <w:bottom w:val="nil"/>
            </w:tcBorders>
            <w:vAlign w:val="bottom"/>
          </w:tcPr>
          <w:p w14:paraId="4F1AC3B4" w14:textId="22268418" w:rsidR="24536628" w:rsidRDefault="24536628" w:rsidP="24536628">
            <w:pPr>
              <w:tabs>
                <w:tab w:val="left" w:pos="851"/>
              </w:tabs>
              <w:spacing w:after="0"/>
              <w:rPr>
                <w:rFonts w:ascii="Marianne Light" w:eastAsia="Marianne Light" w:hAnsi="Marianne Light" w:cs="Marianne Light"/>
                <w:color w:val="000000" w:themeColor="text1"/>
                <w:sz w:val="18"/>
                <w:szCs w:val="18"/>
              </w:rPr>
            </w:pPr>
            <w:r w:rsidRPr="24536628">
              <w:rPr>
                <w:rFonts w:ascii="Marianne Light" w:eastAsia="Marianne Light" w:hAnsi="Marianne Light" w:cs="Marianne Light"/>
                <w:b/>
                <w:bCs/>
                <w:color w:val="000000" w:themeColor="text1"/>
                <w:sz w:val="18"/>
                <w:szCs w:val="18"/>
              </w:rPr>
              <w:t xml:space="preserve">Energie électrique produite </w:t>
            </w:r>
          </w:p>
        </w:tc>
        <w:tc>
          <w:tcPr>
            <w:tcW w:w="1335" w:type="dxa"/>
            <w:tcBorders>
              <w:bottom w:val="nil"/>
            </w:tcBorders>
          </w:tcPr>
          <w:p w14:paraId="34636A80" w14:textId="317484E5" w:rsidR="24536628" w:rsidRDefault="24536628" w:rsidP="24536628">
            <w:pPr>
              <w:tabs>
                <w:tab w:val="left" w:pos="851"/>
              </w:tabs>
              <w:spacing w:after="0"/>
              <w:jc w:val="center"/>
              <w:rPr>
                <w:rFonts w:ascii="Marianne Light" w:eastAsia="Marianne Light" w:hAnsi="Marianne Light" w:cs="Marianne Light"/>
                <w:color w:val="000000" w:themeColor="text1"/>
                <w:sz w:val="18"/>
                <w:szCs w:val="18"/>
              </w:rPr>
            </w:pPr>
            <w:proofErr w:type="spellStart"/>
            <w:r w:rsidRPr="24536628">
              <w:rPr>
                <w:rFonts w:ascii="Marianne Light" w:eastAsia="Marianne Light" w:hAnsi="Marianne Light" w:cs="Marianne Light"/>
                <w:color w:val="000000" w:themeColor="text1"/>
                <w:sz w:val="18"/>
                <w:szCs w:val="18"/>
              </w:rPr>
              <w:t>MWh</w:t>
            </w:r>
            <w:r w:rsidRPr="24536628">
              <w:rPr>
                <w:rFonts w:ascii="Marianne Light" w:eastAsia="Marianne Light" w:hAnsi="Marianne Light" w:cs="Marianne Light"/>
                <w:color w:val="000000" w:themeColor="text1"/>
                <w:sz w:val="18"/>
                <w:szCs w:val="18"/>
                <w:vertAlign w:val="subscript"/>
              </w:rPr>
              <w:t>elec</w:t>
            </w:r>
            <w:proofErr w:type="spellEnd"/>
            <w:r w:rsidRPr="24536628">
              <w:rPr>
                <w:rFonts w:ascii="Marianne Light" w:eastAsia="Marianne Light" w:hAnsi="Marianne Light" w:cs="Marianne Light"/>
                <w:color w:val="000000" w:themeColor="text1"/>
                <w:sz w:val="18"/>
                <w:szCs w:val="18"/>
              </w:rPr>
              <w:t>/an</w:t>
            </w:r>
          </w:p>
        </w:tc>
        <w:tc>
          <w:tcPr>
            <w:tcW w:w="1718" w:type="dxa"/>
            <w:tcBorders>
              <w:bottom w:val="nil"/>
            </w:tcBorders>
          </w:tcPr>
          <w:p w14:paraId="0DCEB3FE" w14:textId="070142C3"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c>
          <w:tcPr>
            <w:tcW w:w="1866" w:type="dxa"/>
            <w:tcBorders>
              <w:bottom w:val="nil"/>
            </w:tcBorders>
          </w:tcPr>
          <w:p w14:paraId="260C1AE8" w14:textId="7C52C6B7"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r>
      <w:tr w:rsidR="24536628" w14:paraId="640055C8" w14:textId="77777777" w:rsidTr="00F434D1">
        <w:tc>
          <w:tcPr>
            <w:tcW w:w="4141" w:type="dxa"/>
            <w:tcBorders>
              <w:top w:val="nil"/>
              <w:bottom w:val="nil"/>
            </w:tcBorders>
            <w:vAlign w:val="bottom"/>
          </w:tcPr>
          <w:p w14:paraId="0736D035" w14:textId="0FCD5F72" w:rsidR="24536628" w:rsidRDefault="24536628" w:rsidP="24536628">
            <w:pPr>
              <w:tabs>
                <w:tab w:val="left" w:pos="851"/>
              </w:tabs>
              <w:spacing w:after="0"/>
              <w:rPr>
                <w:rFonts w:ascii="Marianne Light" w:eastAsia="Marianne Light" w:hAnsi="Marianne Light" w:cs="Marianne Light"/>
                <w:color w:val="000000" w:themeColor="text1"/>
                <w:sz w:val="18"/>
                <w:szCs w:val="18"/>
              </w:rPr>
            </w:pPr>
            <w:proofErr w:type="gramStart"/>
            <w:r w:rsidRPr="24536628">
              <w:rPr>
                <w:rFonts w:ascii="Marianne Light" w:eastAsia="Marianne Light" w:hAnsi="Marianne Light" w:cs="Marianne Light"/>
                <w:color w:val="000000" w:themeColor="text1"/>
                <w:sz w:val="18"/>
                <w:szCs w:val="18"/>
              </w:rPr>
              <w:t>vendue</w:t>
            </w:r>
            <w:proofErr w:type="gramEnd"/>
            <w:r w:rsidRPr="24536628">
              <w:rPr>
                <w:rFonts w:ascii="Marianne Light" w:eastAsia="Marianne Light" w:hAnsi="Marianne Light" w:cs="Marianne Light"/>
                <w:color w:val="000000" w:themeColor="text1"/>
                <w:sz w:val="18"/>
                <w:szCs w:val="18"/>
              </w:rPr>
              <w:t xml:space="preserve"> </w:t>
            </w:r>
          </w:p>
        </w:tc>
        <w:tc>
          <w:tcPr>
            <w:tcW w:w="1335" w:type="dxa"/>
            <w:tcBorders>
              <w:top w:val="nil"/>
              <w:bottom w:val="nil"/>
            </w:tcBorders>
          </w:tcPr>
          <w:p w14:paraId="4D8E6873" w14:textId="38C2BF0E" w:rsidR="24536628" w:rsidRDefault="24536628" w:rsidP="24536628">
            <w:pPr>
              <w:tabs>
                <w:tab w:val="left" w:pos="851"/>
              </w:tabs>
              <w:spacing w:after="0"/>
              <w:jc w:val="center"/>
              <w:rPr>
                <w:rFonts w:ascii="Marianne Light" w:eastAsia="Marianne Light" w:hAnsi="Marianne Light" w:cs="Marianne Light"/>
                <w:color w:val="000000" w:themeColor="text1"/>
                <w:sz w:val="18"/>
                <w:szCs w:val="18"/>
              </w:rPr>
            </w:pPr>
          </w:p>
        </w:tc>
        <w:tc>
          <w:tcPr>
            <w:tcW w:w="1718" w:type="dxa"/>
            <w:tcBorders>
              <w:top w:val="nil"/>
              <w:bottom w:val="nil"/>
            </w:tcBorders>
          </w:tcPr>
          <w:p w14:paraId="74B4DBC1" w14:textId="19ED2D33"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c>
          <w:tcPr>
            <w:tcW w:w="1866" w:type="dxa"/>
            <w:tcBorders>
              <w:top w:val="nil"/>
              <w:bottom w:val="nil"/>
            </w:tcBorders>
          </w:tcPr>
          <w:p w14:paraId="096185F7" w14:textId="17A23652"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r>
      <w:tr w:rsidR="24536628" w14:paraId="50A90B87" w14:textId="77777777" w:rsidTr="00F434D1">
        <w:trPr>
          <w:trHeight w:val="60"/>
        </w:trPr>
        <w:tc>
          <w:tcPr>
            <w:tcW w:w="4141" w:type="dxa"/>
            <w:tcBorders>
              <w:top w:val="nil"/>
              <w:bottom w:val="single" w:sz="6" w:space="0" w:color="auto"/>
            </w:tcBorders>
            <w:vAlign w:val="bottom"/>
          </w:tcPr>
          <w:p w14:paraId="53CED40A" w14:textId="256ADBCE" w:rsidR="24536628" w:rsidRDefault="24536628" w:rsidP="24536628">
            <w:pPr>
              <w:tabs>
                <w:tab w:val="left" w:pos="851"/>
              </w:tabs>
              <w:spacing w:after="0"/>
              <w:rPr>
                <w:rFonts w:ascii="Marianne Light" w:eastAsia="Marianne Light" w:hAnsi="Marianne Light" w:cs="Marianne Light"/>
                <w:color w:val="000000" w:themeColor="text1"/>
                <w:sz w:val="18"/>
                <w:szCs w:val="18"/>
              </w:rPr>
            </w:pPr>
            <w:r w:rsidRPr="24536628">
              <w:rPr>
                <w:rFonts w:ascii="Marianne Light" w:eastAsia="Marianne Light" w:hAnsi="Marianne Light" w:cs="Marianne Light"/>
                <w:color w:val="000000" w:themeColor="text1"/>
                <w:sz w:val="18"/>
                <w:szCs w:val="18"/>
              </w:rPr>
              <w:t>Autoconsommée</w:t>
            </w:r>
          </w:p>
        </w:tc>
        <w:tc>
          <w:tcPr>
            <w:tcW w:w="1335" w:type="dxa"/>
            <w:tcBorders>
              <w:top w:val="nil"/>
              <w:bottom w:val="single" w:sz="6" w:space="0" w:color="auto"/>
            </w:tcBorders>
          </w:tcPr>
          <w:p w14:paraId="5DBB4104" w14:textId="2BBE44D3" w:rsidR="24536628" w:rsidRDefault="24536628" w:rsidP="24536628">
            <w:pPr>
              <w:tabs>
                <w:tab w:val="left" w:pos="851"/>
              </w:tabs>
              <w:spacing w:after="0"/>
              <w:jc w:val="center"/>
              <w:rPr>
                <w:rFonts w:ascii="Marianne Light" w:eastAsia="Marianne Light" w:hAnsi="Marianne Light" w:cs="Marianne Light"/>
                <w:color w:val="000000" w:themeColor="text1"/>
                <w:sz w:val="18"/>
                <w:szCs w:val="18"/>
              </w:rPr>
            </w:pPr>
          </w:p>
        </w:tc>
        <w:tc>
          <w:tcPr>
            <w:tcW w:w="1718" w:type="dxa"/>
            <w:tcBorders>
              <w:top w:val="nil"/>
              <w:bottom w:val="single" w:sz="6" w:space="0" w:color="auto"/>
            </w:tcBorders>
          </w:tcPr>
          <w:p w14:paraId="45CFD55C" w14:textId="4D987133"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c>
          <w:tcPr>
            <w:tcW w:w="1866" w:type="dxa"/>
            <w:tcBorders>
              <w:top w:val="nil"/>
              <w:bottom w:val="single" w:sz="6" w:space="0" w:color="auto"/>
            </w:tcBorders>
          </w:tcPr>
          <w:p w14:paraId="4FABEF99" w14:textId="575A4716"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r>
      <w:tr w:rsidR="24536628" w14:paraId="54F066C1" w14:textId="77777777" w:rsidTr="00F434D1">
        <w:tc>
          <w:tcPr>
            <w:tcW w:w="4141" w:type="dxa"/>
            <w:tcBorders>
              <w:bottom w:val="nil"/>
            </w:tcBorders>
            <w:vAlign w:val="bottom"/>
          </w:tcPr>
          <w:p w14:paraId="097051B4" w14:textId="28F04683" w:rsidR="24536628" w:rsidRDefault="24536628" w:rsidP="24536628">
            <w:pPr>
              <w:tabs>
                <w:tab w:val="left" w:pos="851"/>
              </w:tabs>
              <w:spacing w:after="0"/>
              <w:rPr>
                <w:rFonts w:ascii="Marianne Light" w:eastAsia="Marianne Light" w:hAnsi="Marianne Light" w:cs="Marianne Light"/>
                <w:color w:val="000000" w:themeColor="text1"/>
                <w:sz w:val="18"/>
                <w:szCs w:val="18"/>
              </w:rPr>
            </w:pPr>
            <w:r w:rsidRPr="24536628">
              <w:rPr>
                <w:rFonts w:ascii="Marianne Light" w:eastAsia="Marianne Light" w:hAnsi="Marianne Light" w:cs="Marianne Light"/>
                <w:b/>
                <w:bCs/>
                <w:color w:val="000000" w:themeColor="text1"/>
                <w:sz w:val="18"/>
                <w:szCs w:val="18"/>
              </w:rPr>
              <w:t>Energie thermique produite</w:t>
            </w:r>
          </w:p>
        </w:tc>
        <w:tc>
          <w:tcPr>
            <w:tcW w:w="1335" w:type="dxa"/>
            <w:tcBorders>
              <w:bottom w:val="nil"/>
            </w:tcBorders>
          </w:tcPr>
          <w:p w14:paraId="50038C4F" w14:textId="04430C2E" w:rsidR="24536628" w:rsidRDefault="24536628" w:rsidP="24536628">
            <w:pPr>
              <w:tabs>
                <w:tab w:val="left" w:pos="851"/>
              </w:tabs>
              <w:spacing w:after="0"/>
              <w:jc w:val="center"/>
              <w:rPr>
                <w:rFonts w:ascii="Marianne Light" w:eastAsia="Marianne Light" w:hAnsi="Marianne Light" w:cs="Marianne Light"/>
                <w:color w:val="000000" w:themeColor="text1"/>
                <w:sz w:val="18"/>
                <w:szCs w:val="18"/>
              </w:rPr>
            </w:pPr>
            <w:proofErr w:type="spellStart"/>
            <w:r w:rsidRPr="24536628">
              <w:rPr>
                <w:rFonts w:ascii="Marianne Light" w:eastAsia="Marianne Light" w:hAnsi="Marianne Light" w:cs="Marianne Light"/>
                <w:color w:val="000000" w:themeColor="text1"/>
                <w:sz w:val="18"/>
                <w:szCs w:val="18"/>
              </w:rPr>
              <w:t>MWh</w:t>
            </w:r>
            <w:r w:rsidRPr="24536628">
              <w:rPr>
                <w:rFonts w:ascii="Marianne Light" w:eastAsia="Marianne Light" w:hAnsi="Marianne Light" w:cs="Marianne Light"/>
                <w:color w:val="000000" w:themeColor="text1"/>
                <w:sz w:val="18"/>
                <w:szCs w:val="18"/>
                <w:vertAlign w:val="subscript"/>
              </w:rPr>
              <w:t>th</w:t>
            </w:r>
            <w:proofErr w:type="spellEnd"/>
            <w:r w:rsidRPr="24536628">
              <w:rPr>
                <w:rFonts w:ascii="Marianne Light" w:eastAsia="Marianne Light" w:hAnsi="Marianne Light" w:cs="Marianne Light"/>
                <w:color w:val="000000" w:themeColor="text1"/>
                <w:sz w:val="18"/>
                <w:szCs w:val="18"/>
              </w:rPr>
              <w:t>/an</w:t>
            </w:r>
          </w:p>
        </w:tc>
        <w:tc>
          <w:tcPr>
            <w:tcW w:w="1718" w:type="dxa"/>
            <w:tcBorders>
              <w:bottom w:val="nil"/>
            </w:tcBorders>
          </w:tcPr>
          <w:p w14:paraId="5B9FC163" w14:textId="23D92A9C"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c>
          <w:tcPr>
            <w:tcW w:w="1866" w:type="dxa"/>
            <w:tcBorders>
              <w:bottom w:val="nil"/>
            </w:tcBorders>
          </w:tcPr>
          <w:p w14:paraId="68A540BF" w14:textId="2BD094D0"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r>
      <w:tr w:rsidR="24536628" w14:paraId="7EC649F5" w14:textId="77777777" w:rsidTr="00F434D1">
        <w:tc>
          <w:tcPr>
            <w:tcW w:w="4141" w:type="dxa"/>
            <w:tcBorders>
              <w:top w:val="nil"/>
              <w:bottom w:val="nil"/>
            </w:tcBorders>
            <w:vAlign w:val="bottom"/>
          </w:tcPr>
          <w:p w14:paraId="63E24D4C" w14:textId="5EDDAEBD" w:rsidR="24536628" w:rsidRDefault="24536628" w:rsidP="24536628">
            <w:pPr>
              <w:tabs>
                <w:tab w:val="left" w:pos="851"/>
              </w:tabs>
              <w:spacing w:after="0"/>
              <w:rPr>
                <w:rFonts w:ascii="Marianne Light" w:eastAsia="Marianne Light" w:hAnsi="Marianne Light" w:cs="Marianne Light"/>
                <w:color w:val="000000" w:themeColor="text1"/>
                <w:sz w:val="18"/>
                <w:szCs w:val="18"/>
              </w:rPr>
            </w:pPr>
            <w:proofErr w:type="gramStart"/>
            <w:r w:rsidRPr="24536628">
              <w:rPr>
                <w:rFonts w:ascii="Marianne Light" w:eastAsia="Marianne Light" w:hAnsi="Marianne Light" w:cs="Marianne Light"/>
                <w:color w:val="000000" w:themeColor="text1"/>
                <w:sz w:val="18"/>
                <w:szCs w:val="18"/>
              </w:rPr>
              <w:t>vendue</w:t>
            </w:r>
            <w:proofErr w:type="gramEnd"/>
            <w:r w:rsidRPr="24536628">
              <w:rPr>
                <w:rFonts w:ascii="Marianne Light" w:eastAsia="Marianne Light" w:hAnsi="Marianne Light" w:cs="Marianne Light"/>
                <w:color w:val="000000" w:themeColor="text1"/>
                <w:sz w:val="18"/>
                <w:szCs w:val="18"/>
              </w:rPr>
              <w:t xml:space="preserve"> </w:t>
            </w:r>
          </w:p>
        </w:tc>
        <w:tc>
          <w:tcPr>
            <w:tcW w:w="1335" w:type="dxa"/>
            <w:tcBorders>
              <w:top w:val="nil"/>
              <w:bottom w:val="nil"/>
            </w:tcBorders>
          </w:tcPr>
          <w:p w14:paraId="56DBE88B" w14:textId="1B10FD90" w:rsidR="24536628" w:rsidRDefault="24536628" w:rsidP="24536628">
            <w:pPr>
              <w:tabs>
                <w:tab w:val="left" w:pos="851"/>
              </w:tabs>
              <w:spacing w:after="0"/>
              <w:jc w:val="center"/>
              <w:rPr>
                <w:rFonts w:ascii="Marianne Light" w:eastAsia="Marianne Light" w:hAnsi="Marianne Light" w:cs="Marianne Light"/>
                <w:color w:val="000000" w:themeColor="text1"/>
                <w:sz w:val="18"/>
                <w:szCs w:val="18"/>
              </w:rPr>
            </w:pPr>
          </w:p>
        </w:tc>
        <w:tc>
          <w:tcPr>
            <w:tcW w:w="1718" w:type="dxa"/>
            <w:tcBorders>
              <w:top w:val="nil"/>
              <w:bottom w:val="nil"/>
            </w:tcBorders>
          </w:tcPr>
          <w:p w14:paraId="5CF5262F" w14:textId="340AC801"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c>
          <w:tcPr>
            <w:tcW w:w="1866" w:type="dxa"/>
            <w:tcBorders>
              <w:top w:val="nil"/>
              <w:bottom w:val="nil"/>
            </w:tcBorders>
          </w:tcPr>
          <w:p w14:paraId="16AC5228" w14:textId="546D780D"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r>
      <w:tr w:rsidR="24536628" w14:paraId="2BA21B03" w14:textId="77777777" w:rsidTr="00F434D1">
        <w:tc>
          <w:tcPr>
            <w:tcW w:w="4141" w:type="dxa"/>
            <w:tcBorders>
              <w:top w:val="nil"/>
            </w:tcBorders>
            <w:vAlign w:val="bottom"/>
          </w:tcPr>
          <w:p w14:paraId="55CF1F51" w14:textId="6C72AF7F" w:rsidR="24536628" w:rsidRDefault="24536628" w:rsidP="24536628">
            <w:pPr>
              <w:tabs>
                <w:tab w:val="left" w:pos="851"/>
              </w:tabs>
              <w:spacing w:after="0"/>
              <w:rPr>
                <w:rFonts w:ascii="Marianne Light" w:eastAsia="Marianne Light" w:hAnsi="Marianne Light" w:cs="Marianne Light"/>
                <w:color w:val="000000" w:themeColor="text1"/>
                <w:sz w:val="18"/>
                <w:szCs w:val="18"/>
              </w:rPr>
            </w:pPr>
            <w:r w:rsidRPr="24536628">
              <w:rPr>
                <w:rFonts w:ascii="Marianne Light" w:eastAsia="Marianne Light" w:hAnsi="Marianne Light" w:cs="Marianne Light"/>
                <w:color w:val="000000" w:themeColor="text1"/>
                <w:sz w:val="18"/>
                <w:szCs w:val="18"/>
              </w:rPr>
              <w:t>Autoconsommée</w:t>
            </w:r>
          </w:p>
        </w:tc>
        <w:tc>
          <w:tcPr>
            <w:tcW w:w="1335" w:type="dxa"/>
            <w:tcBorders>
              <w:top w:val="nil"/>
            </w:tcBorders>
          </w:tcPr>
          <w:p w14:paraId="0F94C632" w14:textId="5CFBCD19" w:rsidR="24536628" w:rsidRDefault="24536628" w:rsidP="24536628">
            <w:pPr>
              <w:tabs>
                <w:tab w:val="left" w:pos="851"/>
              </w:tabs>
              <w:spacing w:after="0"/>
              <w:jc w:val="center"/>
              <w:rPr>
                <w:rFonts w:ascii="Marianne Light" w:eastAsia="Marianne Light" w:hAnsi="Marianne Light" w:cs="Marianne Light"/>
                <w:color w:val="000000" w:themeColor="text1"/>
                <w:sz w:val="18"/>
                <w:szCs w:val="18"/>
              </w:rPr>
            </w:pPr>
          </w:p>
        </w:tc>
        <w:tc>
          <w:tcPr>
            <w:tcW w:w="1718" w:type="dxa"/>
            <w:tcBorders>
              <w:top w:val="nil"/>
            </w:tcBorders>
          </w:tcPr>
          <w:p w14:paraId="7D605E1C" w14:textId="7F4A485D"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c>
          <w:tcPr>
            <w:tcW w:w="1866" w:type="dxa"/>
            <w:tcBorders>
              <w:top w:val="nil"/>
            </w:tcBorders>
          </w:tcPr>
          <w:p w14:paraId="177C8778" w14:textId="0ABB50B4"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r>
      <w:tr w:rsidR="24536628" w14:paraId="46B5CF28" w14:textId="77777777" w:rsidTr="00F434D1">
        <w:tc>
          <w:tcPr>
            <w:tcW w:w="4141" w:type="dxa"/>
            <w:vAlign w:val="bottom"/>
          </w:tcPr>
          <w:p w14:paraId="19119604" w14:textId="22AC48DB" w:rsidR="24536628" w:rsidRDefault="24536628" w:rsidP="24536628">
            <w:pPr>
              <w:tabs>
                <w:tab w:val="left" w:pos="851"/>
              </w:tabs>
              <w:spacing w:after="0"/>
              <w:rPr>
                <w:rFonts w:ascii="Marianne Light" w:eastAsia="Marianne Light" w:hAnsi="Marianne Light" w:cs="Marianne Light"/>
                <w:color w:val="000000" w:themeColor="text1"/>
                <w:sz w:val="18"/>
                <w:szCs w:val="18"/>
              </w:rPr>
            </w:pPr>
            <w:r w:rsidRPr="24536628">
              <w:rPr>
                <w:rFonts w:ascii="Marianne Light" w:eastAsia="Marianne Light" w:hAnsi="Marianne Light" w:cs="Marianne Light"/>
                <w:b/>
                <w:bCs/>
                <w:color w:val="000000" w:themeColor="text1"/>
                <w:sz w:val="18"/>
                <w:szCs w:val="18"/>
              </w:rPr>
              <w:t>Rendement global (EEMA)</w:t>
            </w:r>
          </w:p>
        </w:tc>
        <w:tc>
          <w:tcPr>
            <w:tcW w:w="1335" w:type="dxa"/>
          </w:tcPr>
          <w:p w14:paraId="0DD94CFA" w14:textId="1BD7C29D" w:rsidR="24536628" w:rsidRDefault="24536628" w:rsidP="24536628">
            <w:pPr>
              <w:tabs>
                <w:tab w:val="left" w:pos="851"/>
              </w:tabs>
              <w:spacing w:after="0"/>
              <w:jc w:val="center"/>
              <w:rPr>
                <w:rFonts w:ascii="Marianne Light" w:eastAsia="Marianne Light" w:hAnsi="Marianne Light" w:cs="Marianne Light"/>
                <w:color w:val="000000" w:themeColor="text1"/>
                <w:sz w:val="18"/>
                <w:szCs w:val="18"/>
              </w:rPr>
            </w:pPr>
            <w:r w:rsidRPr="24536628">
              <w:rPr>
                <w:rFonts w:ascii="Marianne Light" w:eastAsia="Marianne Light" w:hAnsi="Marianne Light" w:cs="Marianne Light"/>
                <w:color w:val="000000" w:themeColor="text1"/>
                <w:sz w:val="18"/>
                <w:szCs w:val="18"/>
              </w:rPr>
              <w:t>%</w:t>
            </w:r>
          </w:p>
        </w:tc>
        <w:tc>
          <w:tcPr>
            <w:tcW w:w="1718" w:type="dxa"/>
          </w:tcPr>
          <w:p w14:paraId="19CF75DD" w14:textId="23D6F4A8"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c>
          <w:tcPr>
            <w:tcW w:w="1866" w:type="dxa"/>
          </w:tcPr>
          <w:p w14:paraId="5AE65174" w14:textId="41999C90"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r>
      <w:tr w:rsidR="24536628" w14:paraId="3752C2B5" w14:textId="77777777" w:rsidTr="00F434D1">
        <w:trPr>
          <w:trHeight w:val="285"/>
        </w:trPr>
        <w:tc>
          <w:tcPr>
            <w:tcW w:w="4141" w:type="dxa"/>
            <w:vAlign w:val="bottom"/>
          </w:tcPr>
          <w:p w14:paraId="30DE3D43" w14:textId="0C6218A0" w:rsidR="24536628" w:rsidRDefault="24536628" w:rsidP="24536628">
            <w:pPr>
              <w:tabs>
                <w:tab w:val="left" w:pos="851"/>
              </w:tabs>
              <w:spacing w:after="0"/>
              <w:rPr>
                <w:rFonts w:ascii="Marianne Light" w:eastAsia="Marianne Light" w:hAnsi="Marianne Light" w:cs="Marianne Light"/>
                <w:color w:val="000000" w:themeColor="text1"/>
                <w:sz w:val="18"/>
                <w:szCs w:val="18"/>
              </w:rPr>
            </w:pPr>
            <w:r w:rsidRPr="24536628">
              <w:rPr>
                <w:rFonts w:ascii="Marianne Light" w:eastAsia="Marianne Light" w:hAnsi="Marianne Light" w:cs="Marianne Light"/>
                <w:b/>
                <w:bCs/>
                <w:color w:val="000000" w:themeColor="text1"/>
                <w:sz w:val="18"/>
                <w:szCs w:val="18"/>
              </w:rPr>
              <w:t>R1 français (=</w:t>
            </w:r>
            <w:proofErr w:type="spellStart"/>
            <w:r w:rsidRPr="24536628">
              <w:rPr>
                <w:rFonts w:ascii="Marianne Light" w:eastAsia="Marianne Light" w:hAnsi="Marianne Light" w:cs="Marianne Light"/>
                <w:b/>
                <w:bCs/>
                <w:color w:val="000000" w:themeColor="text1"/>
                <w:sz w:val="18"/>
                <w:szCs w:val="18"/>
              </w:rPr>
              <w:t>Pe</w:t>
            </w:r>
            <w:proofErr w:type="spellEnd"/>
            <w:r w:rsidRPr="24536628">
              <w:rPr>
                <w:rFonts w:ascii="Marianne Light" w:eastAsia="Marianne Light" w:hAnsi="Marianne Light" w:cs="Marianne Light"/>
                <w:b/>
                <w:bCs/>
                <w:color w:val="000000" w:themeColor="text1"/>
                <w:sz w:val="18"/>
                <w:szCs w:val="18"/>
              </w:rPr>
              <w:t xml:space="preserve">) </w:t>
            </w:r>
          </w:p>
        </w:tc>
        <w:tc>
          <w:tcPr>
            <w:tcW w:w="1335" w:type="dxa"/>
          </w:tcPr>
          <w:p w14:paraId="54FB43B2" w14:textId="2B512DE5" w:rsidR="24536628" w:rsidRDefault="24536628" w:rsidP="24536628">
            <w:pPr>
              <w:tabs>
                <w:tab w:val="left" w:pos="851"/>
              </w:tabs>
              <w:spacing w:after="0"/>
              <w:jc w:val="center"/>
              <w:rPr>
                <w:rFonts w:ascii="Marianne Light" w:eastAsia="Marianne Light" w:hAnsi="Marianne Light" w:cs="Marianne Light"/>
                <w:color w:val="000000" w:themeColor="text1"/>
                <w:sz w:val="18"/>
                <w:szCs w:val="18"/>
              </w:rPr>
            </w:pPr>
            <w:r w:rsidRPr="24536628">
              <w:rPr>
                <w:rFonts w:ascii="Marianne Light" w:eastAsia="Marianne Light" w:hAnsi="Marianne Light" w:cs="Marianne Light"/>
                <w:color w:val="000000" w:themeColor="text1"/>
                <w:sz w:val="18"/>
                <w:szCs w:val="18"/>
              </w:rPr>
              <w:t>%</w:t>
            </w:r>
          </w:p>
        </w:tc>
        <w:tc>
          <w:tcPr>
            <w:tcW w:w="1718" w:type="dxa"/>
          </w:tcPr>
          <w:p w14:paraId="135479C8" w14:textId="430C73A9"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c>
          <w:tcPr>
            <w:tcW w:w="1866" w:type="dxa"/>
          </w:tcPr>
          <w:p w14:paraId="058467EC" w14:textId="05D713F6"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r>
    </w:tbl>
    <w:p w14:paraId="5CD45F4D" w14:textId="68C67219" w:rsidR="24536628" w:rsidRPr="00F434D1" w:rsidRDefault="24536628" w:rsidP="24536628">
      <w:pPr>
        <w:spacing w:after="0" w:line="240" w:lineRule="auto"/>
        <w:jc w:val="both"/>
        <w:rPr>
          <w:rFonts w:ascii="Marianne Light" w:hAnsi="Marianne Light"/>
          <w:i/>
          <w:iCs/>
          <w:sz w:val="18"/>
          <w:szCs w:val="18"/>
        </w:rPr>
      </w:pPr>
    </w:p>
    <w:p w14:paraId="50C83336" w14:textId="3F04E151" w:rsidR="00081363" w:rsidRDefault="00081363" w:rsidP="00ED3C19">
      <w:pPr>
        <w:pStyle w:val="Titre1"/>
        <w:numPr>
          <w:ilvl w:val="0"/>
          <w:numId w:val="6"/>
        </w:numPr>
      </w:pPr>
      <w:bookmarkStart w:id="258" w:name="_Toc51064064"/>
      <w:bookmarkStart w:id="259" w:name="_Toc51064311"/>
      <w:bookmarkStart w:id="260" w:name="_Toc51064423"/>
      <w:bookmarkStart w:id="261" w:name="_Toc51064715"/>
      <w:bookmarkStart w:id="262" w:name="_Toc51228303"/>
      <w:bookmarkStart w:id="263" w:name="_Toc51228335"/>
      <w:bookmarkStart w:id="264" w:name="_Toc51228464"/>
      <w:bookmarkStart w:id="265" w:name="_Toc51228543"/>
      <w:bookmarkStart w:id="266" w:name="_Toc53494423"/>
      <w:bookmarkStart w:id="267" w:name="_Toc53494648"/>
      <w:bookmarkStart w:id="268" w:name="_Toc53494756"/>
      <w:bookmarkStart w:id="269" w:name="_Toc53494860"/>
      <w:bookmarkStart w:id="270" w:name="_Toc53497404"/>
      <w:bookmarkStart w:id="271" w:name="_Toc53664849"/>
      <w:bookmarkStart w:id="272" w:name="_Toc53759435"/>
      <w:bookmarkStart w:id="273" w:name="_Toc54099825"/>
      <w:bookmarkStart w:id="274" w:name="_Toc54101447"/>
      <w:bookmarkStart w:id="275" w:name="_Toc54856172"/>
      <w:bookmarkStart w:id="276" w:name="_Toc54865089"/>
      <w:bookmarkStart w:id="277" w:name="_Toc59009862"/>
      <w:bookmarkStart w:id="278" w:name="_Toc61442276"/>
      <w:bookmarkStart w:id="279" w:name="_Toc61442370"/>
      <w:bookmarkStart w:id="280" w:name="_Toc85723305"/>
      <w:bookmarkStart w:id="281" w:name="_Toc122339906"/>
      <w:bookmarkStart w:id="282" w:name="_Toc122339963"/>
      <w:bookmarkStart w:id="283" w:name="_Toc122340630"/>
      <w:bookmarkStart w:id="284" w:name="_Toc188272626"/>
      <w:bookmarkStart w:id="285" w:name="_Toc188272706"/>
      <w:bookmarkStart w:id="286" w:name="_Toc188272760"/>
      <w:bookmarkStart w:id="287" w:name="_Toc188273099"/>
      <w:bookmarkEnd w:id="245"/>
      <w:r w:rsidRPr="00D95037">
        <w:t>Suivi et planning du projet</w:t>
      </w:r>
      <w:bookmarkEnd w:id="33"/>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14:paraId="48BDC48E" w14:textId="77777777" w:rsidR="00417169" w:rsidRPr="00027614" w:rsidRDefault="00417169" w:rsidP="00417169">
      <w:pPr>
        <w:tabs>
          <w:tab w:val="left" w:pos="851"/>
        </w:tabs>
        <w:spacing w:after="0" w:line="240" w:lineRule="auto"/>
        <w:jc w:val="both"/>
        <w:rPr>
          <w:rFonts w:ascii="Marianne Light" w:hAnsi="Marianne Light"/>
          <w:i/>
          <w:sz w:val="18"/>
          <w:szCs w:val="18"/>
        </w:rPr>
      </w:pPr>
      <w:r w:rsidRPr="00027614">
        <w:rPr>
          <w:rFonts w:ascii="Marianne Light" w:hAnsi="Marianne Light"/>
          <w:i/>
          <w:sz w:val="18"/>
          <w:szCs w:val="18"/>
        </w:rPr>
        <w:t>Insérer un calendrier de réalisation faisant apparaître toutes les tranches de travaux, phases de développement du réseau et de mise en service de chaque tronçon.</w:t>
      </w:r>
    </w:p>
    <w:p w14:paraId="332A4D42" w14:textId="77777777" w:rsidR="00417169" w:rsidRPr="00027614" w:rsidRDefault="00417169" w:rsidP="00417169">
      <w:pPr>
        <w:tabs>
          <w:tab w:val="left" w:pos="851"/>
        </w:tabs>
        <w:spacing w:after="0" w:line="240" w:lineRule="auto"/>
        <w:jc w:val="both"/>
        <w:rPr>
          <w:rFonts w:ascii="Marianne Light" w:hAnsi="Marianne Light"/>
          <w:i/>
          <w:sz w:val="18"/>
          <w:szCs w:val="18"/>
        </w:rPr>
      </w:pPr>
    </w:p>
    <w:p w14:paraId="78E2B65D" w14:textId="77777777" w:rsidR="00417169" w:rsidRPr="00027614" w:rsidRDefault="00417169" w:rsidP="00E83A50">
      <w:pPr>
        <w:pStyle w:val="TexteCourant"/>
        <w:spacing w:after="60"/>
      </w:pPr>
      <w:r w:rsidRPr="00027614">
        <w:t>Indiquer les dates prévisionnelles clés suivantes :</w:t>
      </w:r>
    </w:p>
    <w:p w14:paraId="2C7B0260" w14:textId="77777777" w:rsidR="00417169" w:rsidRPr="00027614" w:rsidRDefault="751CAE79" w:rsidP="00E83A50">
      <w:pPr>
        <w:pStyle w:val="Pucenoir"/>
      </w:pPr>
      <w:r>
        <w:t>Démarrage des travaux,</w:t>
      </w:r>
    </w:p>
    <w:p w14:paraId="0616E8A2" w14:textId="77777777" w:rsidR="00417169" w:rsidRPr="00027614" w:rsidRDefault="751CAE79" w:rsidP="00E83A50">
      <w:pPr>
        <w:pStyle w:val="Pucenoir"/>
      </w:pPr>
      <w:r>
        <w:t>Mise en service Production(s)</w:t>
      </w:r>
    </w:p>
    <w:p w14:paraId="37E73477" w14:textId="77777777" w:rsidR="00417169" w:rsidRPr="00027614" w:rsidRDefault="751CAE79" w:rsidP="00E83A50">
      <w:pPr>
        <w:pStyle w:val="Pucenoir"/>
      </w:pPr>
      <w:r>
        <w:t>Mise en service des réseaux</w:t>
      </w:r>
    </w:p>
    <w:p w14:paraId="3BD49A1D" w14:textId="77777777" w:rsidR="00417169" w:rsidRPr="00091B70" w:rsidRDefault="751CAE79" w:rsidP="00E83A50">
      <w:pPr>
        <w:pStyle w:val="Pucenoir"/>
      </w:pPr>
      <w:r>
        <w:t>Raccordement des différentes tranches.</w:t>
      </w:r>
    </w:p>
    <w:p w14:paraId="78BC9CFE" w14:textId="4168525A" w:rsidR="00AE0AE9" w:rsidRPr="0044515D" w:rsidRDefault="00AE0AE9" w:rsidP="00ED3C19">
      <w:pPr>
        <w:pStyle w:val="Titre1"/>
        <w:numPr>
          <w:ilvl w:val="0"/>
          <w:numId w:val="6"/>
        </w:numPr>
      </w:pPr>
      <w:bookmarkStart w:id="288" w:name="_Toc51178595"/>
      <w:bookmarkStart w:id="289" w:name="_Toc53494424"/>
      <w:bookmarkStart w:id="290" w:name="_Toc53494649"/>
      <w:bookmarkStart w:id="291" w:name="_Toc53494757"/>
      <w:bookmarkStart w:id="292" w:name="_Toc53494861"/>
      <w:bookmarkStart w:id="293" w:name="_Toc53497405"/>
      <w:bookmarkStart w:id="294" w:name="_Toc53664850"/>
      <w:bookmarkStart w:id="295" w:name="_Toc53759436"/>
      <w:bookmarkStart w:id="296" w:name="_Toc54099826"/>
      <w:bookmarkStart w:id="297" w:name="_Toc54101448"/>
      <w:bookmarkStart w:id="298" w:name="_Toc54856173"/>
      <w:bookmarkStart w:id="299" w:name="_Toc54865090"/>
      <w:bookmarkStart w:id="300" w:name="_Toc59009863"/>
      <w:bookmarkStart w:id="301" w:name="_Toc61442277"/>
      <w:bookmarkStart w:id="302" w:name="_Toc61442371"/>
      <w:bookmarkStart w:id="303" w:name="_Toc85723306"/>
      <w:bookmarkStart w:id="304" w:name="_Toc122339907"/>
      <w:bookmarkStart w:id="305" w:name="_Toc122339964"/>
      <w:bookmarkStart w:id="306" w:name="_Toc122340631"/>
      <w:bookmarkStart w:id="307" w:name="_Toc188272627"/>
      <w:bookmarkStart w:id="308" w:name="_Toc188272707"/>
      <w:bookmarkStart w:id="309" w:name="_Toc188272761"/>
      <w:bookmarkStart w:id="310" w:name="_Toc188273100"/>
      <w:bookmarkStart w:id="311" w:name="_Toc51064424"/>
      <w:r w:rsidRPr="0044515D">
        <w:t>Engagements spécifiques</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6D313A82" w14:textId="100AD3AC" w:rsidR="0044515D" w:rsidRPr="00E83A50" w:rsidRDefault="00756311" w:rsidP="00E83A50">
      <w:pPr>
        <w:pStyle w:val="TexteCourant"/>
        <w:rPr>
          <w:i/>
          <w:iCs/>
          <w:color w:val="00B050"/>
        </w:rPr>
      </w:pPr>
      <w:r w:rsidRPr="00E83A50">
        <w:rPr>
          <w:i/>
          <w:iCs/>
          <w:color w:val="00B050"/>
        </w:rPr>
        <w:t>Les mentions figurant en vert sont des variantes laissées à la discrétion de l’ADEME en fonction de la nature du projet et du calendrier de réalisation de l’opération.</w:t>
      </w:r>
    </w:p>
    <w:p w14:paraId="149E8770" w14:textId="77777777" w:rsidR="0044515D" w:rsidRPr="0044515D" w:rsidRDefault="0044515D" w:rsidP="00E83A50">
      <w:pPr>
        <w:pStyle w:val="TexteCourant"/>
      </w:pPr>
      <w:r w:rsidRPr="0044515D">
        <w:t>Le projet doit respecter toutes les lois et normes applicables et le bénéficiaire doit obtenir toutes les autorisations administratives nécessaires relatives à la conformité des installations.</w:t>
      </w:r>
    </w:p>
    <w:p w14:paraId="471A479A" w14:textId="42698CDD" w:rsidR="00BB4251" w:rsidRPr="00BB4251" w:rsidRDefault="00BB4251" w:rsidP="00ED3C19">
      <w:pPr>
        <w:pStyle w:val="Titre2"/>
        <w:numPr>
          <w:ilvl w:val="1"/>
          <w:numId w:val="6"/>
        </w:numPr>
        <w:ind w:left="624" w:hanging="454"/>
      </w:pPr>
      <w:bookmarkStart w:id="312" w:name="_Toc61442278"/>
      <w:bookmarkStart w:id="313" w:name="_Toc61442372"/>
      <w:bookmarkStart w:id="314" w:name="_Toc85723307"/>
      <w:bookmarkStart w:id="315" w:name="_Toc122339908"/>
      <w:bookmarkStart w:id="316" w:name="_Toc122339965"/>
      <w:bookmarkStart w:id="317" w:name="_Toc122340632"/>
      <w:bookmarkStart w:id="318" w:name="_Toc188272628"/>
      <w:bookmarkStart w:id="319" w:name="_Toc188272708"/>
      <w:bookmarkStart w:id="320" w:name="_Toc188272762"/>
      <w:bookmarkStart w:id="321" w:name="_Toc188273101"/>
      <w:r w:rsidRPr="00BB4251">
        <w:t>Engagement sur le bouquet énergétique et injection d’</w:t>
      </w:r>
      <w:proofErr w:type="spellStart"/>
      <w:r w:rsidRPr="00BB4251">
        <w:t>EnR&amp;R</w:t>
      </w:r>
      <w:proofErr w:type="spellEnd"/>
      <w:r w:rsidRPr="00BB4251">
        <w:t xml:space="preserve"> du réseau de chaud et de froid</w:t>
      </w:r>
      <w:bookmarkEnd w:id="312"/>
      <w:bookmarkEnd w:id="313"/>
      <w:bookmarkEnd w:id="314"/>
      <w:bookmarkEnd w:id="315"/>
      <w:bookmarkEnd w:id="316"/>
      <w:bookmarkEnd w:id="317"/>
      <w:bookmarkEnd w:id="318"/>
      <w:bookmarkEnd w:id="319"/>
      <w:bookmarkEnd w:id="320"/>
      <w:bookmarkEnd w:id="321"/>
    </w:p>
    <w:p w14:paraId="7D2D0594" w14:textId="77777777" w:rsidR="00E627C0" w:rsidRPr="00E627C0" w:rsidRDefault="00E627C0" w:rsidP="00E627C0">
      <w:pPr>
        <w:pStyle w:val="TexteCourant"/>
        <w:rPr>
          <w:color w:val="auto"/>
          <w:u w:val="single"/>
        </w:rPr>
      </w:pPr>
      <w:bookmarkStart w:id="322" w:name="_Toc32422250"/>
      <w:bookmarkStart w:id="323" w:name="_Toc61442279"/>
      <w:bookmarkStart w:id="324" w:name="_Toc61442373"/>
      <w:bookmarkStart w:id="325" w:name="_Toc85723308"/>
      <w:r w:rsidRPr="00E627C0">
        <w:rPr>
          <w:color w:val="00B050"/>
          <w:u w:val="single"/>
        </w:rPr>
        <w:t>Dans le cas d’un réseau de chaud</w:t>
      </w:r>
      <w:r w:rsidRPr="00E627C0">
        <w:rPr>
          <w:rFonts w:ascii="Calibri" w:hAnsi="Calibri" w:cs="Calibri"/>
          <w:color w:val="00B050"/>
          <w:u w:val="single"/>
        </w:rPr>
        <w:t> </w:t>
      </w:r>
      <w:r w:rsidRPr="00E627C0">
        <w:rPr>
          <w:color w:val="00B050"/>
          <w:u w:val="single"/>
        </w:rPr>
        <w:t>:</w:t>
      </w:r>
    </w:p>
    <w:p w14:paraId="433BEABD" w14:textId="77777777" w:rsidR="00E627C0" w:rsidRDefault="00E627C0" w:rsidP="00ED3C19">
      <w:pPr>
        <w:pStyle w:val="TexteCourant"/>
        <w:numPr>
          <w:ilvl w:val="0"/>
          <w:numId w:val="20"/>
        </w:numPr>
        <w:rPr>
          <w:color w:val="00B050"/>
        </w:rPr>
      </w:pPr>
      <w:r w:rsidRPr="00DE550C">
        <w:rPr>
          <w:color w:val="00B050"/>
        </w:rPr>
        <w:t>Pour un projet de création</w:t>
      </w:r>
      <w:r w:rsidRPr="00DE550C">
        <w:rPr>
          <w:rFonts w:ascii="Calibri" w:hAnsi="Calibri" w:cs="Calibri"/>
          <w:color w:val="00B050"/>
        </w:rPr>
        <w:t> </w:t>
      </w:r>
      <w:r w:rsidRPr="00DE550C">
        <w:rPr>
          <w:color w:val="00B050"/>
        </w:rPr>
        <w:t>: le r</w:t>
      </w:r>
      <w:r w:rsidRPr="00DE550C">
        <w:rPr>
          <w:rFonts w:cs="Marianne Light"/>
          <w:color w:val="00B050"/>
        </w:rPr>
        <w:t>é</w:t>
      </w:r>
      <w:r w:rsidRPr="00DE550C">
        <w:rPr>
          <w:color w:val="00B050"/>
        </w:rPr>
        <w:t>seau sera aliment</w:t>
      </w:r>
      <w:r w:rsidRPr="00DE550C">
        <w:rPr>
          <w:rFonts w:cs="Marianne Light"/>
          <w:color w:val="00B050"/>
        </w:rPr>
        <w:t>é</w:t>
      </w:r>
      <w:r w:rsidRPr="00DE550C">
        <w:rPr>
          <w:color w:val="00B050"/>
        </w:rPr>
        <w:t xml:space="preserve"> par au moins 65% d'</w:t>
      </w:r>
      <w:proofErr w:type="spellStart"/>
      <w:r w:rsidRPr="00DE550C">
        <w:rPr>
          <w:color w:val="00B050"/>
        </w:rPr>
        <w:t>EnR&amp;R</w:t>
      </w:r>
      <w:proofErr w:type="spellEnd"/>
      <w:r>
        <w:rPr>
          <w:color w:val="00B050"/>
        </w:rPr>
        <w:t>.</w:t>
      </w:r>
    </w:p>
    <w:p w14:paraId="6CA924C2" w14:textId="77777777" w:rsidR="00E627C0" w:rsidRDefault="00E627C0" w:rsidP="00ED3C19">
      <w:pPr>
        <w:pStyle w:val="TexteCourant"/>
        <w:numPr>
          <w:ilvl w:val="0"/>
          <w:numId w:val="20"/>
        </w:numPr>
        <w:rPr>
          <w:color w:val="00B050"/>
        </w:rPr>
      </w:pPr>
      <w:r w:rsidRPr="00DE550C">
        <w:rPr>
          <w:color w:val="00B050"/>
        </w:rPr>
        <w:lastRenderedPageBreak/>
        <w:t>Pour un projet</w:t>
      </w:r>
      <w:r>
        <w:rPr>
          <w:color w:val="00B050"/>
        </w:rPr>
        <w:t xml:space="preserve"> d’extension</w:t>
      </w:r>
      <w:r>
        <w:rPr>
          <w:rFonts w:ascii="Calibri" w:hAnsi="Calibri" w:cs="Calibri"/>
          <w:color w:val="00B050"/>
        </w:rPr>
        <w:t> </w:t>
      </w:r>
      <w:r>
        <w:rPr>
          <w:color w:val="00B050"/>
        </w:rPr>
        <w:t xml:space="preserve">: </w:t>
      </w:r>
      <w:r w:rsidRPr="00DE550C">
        <w:rPr>
          <w:color w:val="00B050"/>
        </w:rPr>
        <w:t>les besoins supplémentaires seront couverts au minimum à 65 % par une production supplémentaire d’</w:t>
      </w:r>
      <w:proofErr w:type="spellStart"/>
      <w:r w:rsidRPr="00DE550C">
        <w:rPr>
          <w:color w:val="00B050"/>
        </w:rPr>
        <w:t>EnR&amp;R</w:t>
      </w:r>
      <w:proofErr w:type="spellEnd"/>
      <w:r w:rsidRPr="00DE550C">
        <w:rPr>
          <w:color w:val="00B050"/>
        </w:rPr>
        <w:t xml:space="preserve"> et le réseau sera alimenté globalement, extension comprise au minimum par 55% </w:t>
      </w:r>
      <w:proofErr w:type="spellStart"/>
      <w:r w:rsidRPr="00DE550C">
        <w:rPr>
          <w:color w:val="00B050"/>
        </w:rPr>
        <w:t>EnR&amp;R</w:t>
      </w:r>
      <w:proofErr w:type="spellEnd"/>
      <w:r w:rsidRPr="00DE550C">
        <w:rPr>
          <w:color w:val="00B050"/>
        </w:rPr>
        <w:t>.</w:t>
      </w:r>
    </w:p>
    <w:p w14:paraId="7857ADBD" w14:textId="77777777" w:rsidR="00ED568D" w:rsidRPr="00DE550C" w:rsidRDefault="00ED568D" w:rsidP="00E627C0">
      <w:pPr>
        <w:pStyle w:val="TexteCourant"/>
        <w:ind w:left="720"/>
        <w:rPr>
          <w:color w:val="00B050"/>
        </w:rPr>
      </w:pPr>
    </w:p>
    <w:p w14:paraId="65C2F696" w14:textId="169AF037" w:rsidR="00AF208E" w:rsidRDefault="00AF208E" w:rsidP="00AF208E">
      <w:pPr>
        <w:pStyle w:val="Paragraphedeliste"/>
        <w:numPr>
          <w:ilvl w:val="0"/>
          <w:numId w:val="22"/>
        </w:numPr>
        <w:autoSpaceDE w:val="0"/>
        <w:autoSpaceDN w:val="0"/>
        <w:adjustRightInd w:val="0"/>
        <w:spacing w:after="0" w:line="240" w:lineRule="auto"/>
        <w:jc w:val="both"/>
        <w:rPr>
          <w:rFonts w:ascii="Marianne Light" w:hAnsi="Marianne Light" w:cs="Arial"/>
          <w:color w:val="00B050"/>
          <w:sz w:val="18"/>
        </w:rPr>
      </w:pPr>
      <w:r w:rsidRPr="4E619B8C">
        <w:rPr>
          <w:rFonts w:ascii="Marianne Light" w:hAnsi="Marianne Light" w:cs="Arial"/>
          <w:color w:val="00B050"/>
          <w:sz w:val="18"/>
          <w:szCs w:val="18"/>
        </w:rPr>
        <w:t xml:space="preserve">La densité thermique du réseau, ou de l’extension sera au moins égale à 1,5 MWh/ml </w:t>
      </w:r>
    </w:p>
    <w:p w14:paraId="037AD5B4" w14:textId="77777777" w:rsidR="00AF208E" w:rsidRDefault="00AF208E" w:rsidP="00AF208E">
      <w:pPr>
        <w:pStyle w:val="Paragraphedeliste"/>
        <w:autoSpaceDE w:val="0"/>
        <w:autoSpaceDN w:val="0"/>
        <w:adjustRightInd w:val="0"/>
        <w:spacing w:after="0" w:line="240" w:lineRule="auto"/>
        <w:jc w:val="both"/>
        <w:rPr>
          <w:rFonts w:ascii="Marianne Light" w:hAnsi="Marianne Light" w:cs="Arial"/>
          <w:color w:val="00B050"/>
          <w:sz w:val="18"/>
        </w:rPr>
      </w:pPr>
    </w:p>
    <w:p w14:paraId="1A64FB83" w14:textId="77777777" w:rsidR="00AF208E" w:rsidRDefault="00AF208E" w:rsidP="00AF208E">
      <w:pPr>
        <w:pStyle w:val="Paragraphedeliste"/>
        <w:autoSpaceDE w:val="0"/>
        <w:autoSpaceDN w:val="0"/>
        <w:adjustRightInd w:val="0"/>
        <w:spacing w:after="0" w:line="240" w:lineRule="auto"/>
        <w:jc w:val="both"/>
        <w:rPr>
          <w:rFonts w:ascii="Marianne Light" w:hAnsi="Marianne Light" w:cs="Arial"/>
          <w:color w:val="00B050"/>
          <w:sz w:val="18"/>
        </w:rPr>
      </w:pPr>
      <w:proofErr w:type="gramStart"/>
      <w:r>
        <w:rPr>
          <w:rFonts w:ascii="Marianne Light" w:hAnsi="Marianne Light" w:cs="Arial"/>
          <w:color w:val="00B050"/>
          <w:sz w:val="18"/>
        </w:rPr>
        <w:t>OU</w:t>
      </w:r>
      <w:proofErr w:type="gramEnd"/>
    </w:p>
    <w:p w14:paraId="2F118F02" w14:textId="77777777" w:rsidR="00AF208E" w:rsidRPr="00EC3E50" w:rsidRDefault="00AF208E" w:rsidP="00AF208E">
      <w:pPr>
        <w:pStyle w:val="Paragraphedeliste"/>
        <w:rPr>
          <w:rFonts w:ascii="Marianne Light" w:hAnsi="Marianne Light" w:cs="Arial"/>
          <w:color w:val="00B050"/>
          <w:sz w:val="18"/>
        </w:rPr>
      </w:pPr>
    </w:p>
    <w:p w14:paraId="4FA7FEF7" w14:textId="3C4C06AC" w:rsidR="00AF208E" w:rsidRPr="00EC3E50" w:rsidRDefault="00AF208E" w:rsidP="00AF208E">
      <w:pPr>
        <w:pStyle w:val="Paragraphedeliste"/>
        <w:autoSpaceDE w:val="0"/>
        <w:autoSpaceDN w:val="0"/>
        <w:adjustRightInd w:val="0"/>
        <w:spacing w:after="0" w:line="240" w:lineRule="auto"/>
        <w:jc w:val="both"/>
        <w:rPr>
          <w:rFonts w:ascii="Marianne Light" w:hAnsi="Marianne Light" w:cs="Arial"/>
          <w:color w:val="00B050"/>
          <w:sz w:val="18"/>
        </w:rPr>
      </w:pPr>
      <w:proofErr w:type="gramStart"/>
      <w:r w:rsidRPr="00EC3E50">
        <w:rPr>
          <w:rFonts w:ascii="Marianne Light" w:hAnsi="Marianne Light" w:cs="Arial"/>
          <w:color w:val="00B050"/>
          <w:sz w:val="18"/>
        </w:rPr>
        <w:t>au</w:t>
      </w:r>
      <w:proofErr w:type="gramEnd"/>
      <w:r w:rsidRPr="00EC3E50">
        <w:rPr>
          <w:rFonts w:ascii="Marianne Light" w:hAnsi="Marianne Light" w:cs="Arial"/>
          <w:color w:val="00B050"/>
          <w:sz w:val="18"/>
        </w:rPr>
        <w:t xml:space="preserve"> moins égale à 1 MWh/</w:t>
      </w:r>
      <w:r>
        <w:rPr>
          <w:rFonts w:ascii="Marianne Light" w:hAnsi="Marianne Light" w:cs="Arial"/>
          <w:color w:val="00B050"/>
          <w:sz w:val="18"/>
        </w:rPr>
        <w:t>ml</w:t>
      </w:r>
      <w:r w:rsidRPr="00EC3E50">
        <w:rPr>
          <w:rFonts w:ascii="Marianne Light" w:hAnsi="Marianne Light" w:cs="Arial"/>
          <w:color w:val="00B050"/>
          <w:sz w:val="18"/>
        </w:rPr>
        <w:t xml:space="preserve">, </w:t>
      </w:r>
      <w:bookmarkStart w:id="326" w:name="_Hlk147158429"/>
      <w:r w:rsidRPr="00EC3E50">
        <w:rPr>
          <w:rFonts w:ascii="Marianne Light" w:hAnsi="Marianne Light" w:cs="Arial"/>
          <w:color w:val="00B050"/>
          <w:sz w:val="18"/>
        </w:rPr>
        <w:t>à la condition de répondre à l’une des</w:t>
      </w:r>
      <w:r w:rsidR="00BA6FCD">
        <w:rPr>
          <w:rFonts w:ascii="Marianne Light" w:hAnsi="Marianne Light" w:cs="Arial"/>
          <w:color w:val="00B050"/>
          <w:sz w:val="18"/>
        </w:rPr>
        <w:t xml:space="preserve"> 3</w:t>
      </w:r>
      <w:r w:rsidRPr="00EC3E50">
        <w:rPr>
          <w:rFonts w:ascii="Marianne Light" w:hAnsi="Marianne Light" w:cs="Arial"/>
          <w:color w:val="00B050"/>
          <w:sz w:val="18"/>
        </w:rPr>
        <w:t xml:space="preserve"> situations suivantes » : </w:t>
      </w:r>
    </w:p>
    <w:p w14:paraId="7AED2F41" w14:textId="77777777" w:rsidR="00AF208E" w:rsidRPr="00AF208E" w:rsidRDefault="00AF208E" w:rsidP="00AF208E">
      <w:pPr>
        <w:pStyle w:val="TexteCourant"/>
        <w:numPr>
          <w:ilvl w:val="0"/>
          <w:numId w:val="25"/>
        </w:numPr>
        <w:ind w:left="993" w:hanging="284"/>
        <w:rPr>
          <w:color w:val="00B050"/>
        </w:rPr>
      </w:pPr>
      <w:r w:rsidRPr="00AF208E">
        <w:rPr>
          <w:color w:val="00B050"/>
        </w:rPr>
        <w:t>Situation 1</w:t>
      </w:r>
      <w:r w:rsidRPr="00AF208E">
        <w:rPr>
          <w:rFonts w:ascii="Calibri" w:hAnsi="Calibri" w:cs="Calibri"/>
          <w:color w:val="00B050"/>
        </w:rPr>
        <w:t> </w:t>
      </w:r>
      <w:r w:rsidRPr="00AF208E">
        <w:rPr>
          <w:color w:val="00B050"/>
        </w:rPr>
        <w:t>: projet d’extension de densité comprise entre 1 et 1,5 MWh/ml respectant au moins l’une des deux conditions suivantes : après extension, le réseau global présente une densité supérieure à 1,5 MWh/ml ou une densité supérieure à 1 et à la densité du réseau initial avant opération</w:t>
      </w:r>
      <w:r w:rsidRPr="00AF208E">
        <w:rPr>
          <w:rFonts w:ascii="Calibri" w:hAnsi="Calibri" w:cs="Calibri"/>
          <w:color w:val="00B050"/>
        </w:rPr>
        <w:t> </w:t>
      </w:r>
      <w:r w:rsidRPr="00AF208E">
        <w:rPr>
          <w:color w:val="00B050"/>
        </w:rPr>
        <w:t>;</w:t>
      </w:r>
    </w:p>
    <w:p w14:paraId="783AD588" w14:textId="77777777" w:rsidR="00AF208E" w:rsidRPr="00AF208E" w:rsidRDefault="00AF208E" w:rsidP="00AF208E">
      <w:pPr>
        <w:pStyle w:val="TexteCourant"/>
        <w:numPr>
          <w:ilvl w:val="0"/>
          <w:numId w:val="25"/>
        </w:numPr>
        <w:ind w:left="993" w:hanging="284"/>
        <w:rPr>
          <w:color w:val="00B050"/>
        </w:rPr>
      </w:pPr>
      <w:r w:rsidRPr="00AF208E">
        <w:rPr>
          <w:color w:val="00B050"/>
        </w:rPr>
        <w:t>Situation 2</w:t>
      </w:r>
      <w:r w:rsidRPr="00AF208E">
        <w:rPr>
          <w:rFonts w:ascii="Calibri" w:hAnsi="Calibri" w:cs="Calibri"/>
          <w:color w:val="00B050"/>
        </w:rPr>
        <w:t> </w:t>
      </w:r>
      <w:r w:rsidRPr="00AF208E">
        <w:rPr>
          <w:color w:val="00B050"/>
        </w:rPr>
        <w:t>: extension d’un réseau desservant des zones à fort potentiel d'accroissement des besoins de chaleur d'ici 5 ans</w:t>
      </w:r>
      <w:r w:rsidRPr="00AF208E">
        <w:rPr>
          <w:rFonts w:ascii="Calibri" w:hAnsi="Calibri" w:cs="Calibri"/>
          <w:color w:val="00B050"/>
        </w:rPr>
        <w:t> </w:t>
      </w:r>
      <w:r w:rsidRPr="00AF208E">
        <w:rPr>
          <w:color w:val="00B050"/>
        </w:rPr>
        <w:t>;</w:t>
      </w:r>
    </w:p>
    <w:p w14:paraId="041ECB9B" w14:textId="77777777" w:rsidR="00AF208E" w:rsidRPr="00AF208E" w:rsidRDefault="00AF208E" w:rsidP="00AF208E">
      <w:pPr>
        <w:pStyle w:val="TexteCourant"/>
        <w:numPr>
          <w:ilvl w:val="0"/>
          <w:numId w:val="25"/>
        </w:numPr>
        <w:ind w:left="993" w:hanging="284"/>
        <w:rPr>
          <w:color w:val="00B050"/>
        </w:rPr>
      </w:pPr>
      <w:r w:rsidRPr="00AF208E">
        <w:rPr>
          <w:color w:val="00B050"/>
        </w:rPr>
        <w:t>Situation 3</w:t>
      </w:r>
      <w:r w:rsidRPr="00AF208E">
        <w:rPr>
          <w:rFonts w:ascii="Calibri" w:hAnsi="Calibri" w:cs="Calibri"/>
          <w:color w:val="00B050"/>
        </w:rPr>
        <w:t> </w:t>
      </w:r>
      <w:r w:rsidRPr="00AF208E">
        <w:rPr>
          <w:color w:val="00B050"/>
        </w:rPr>
        <w:t>: Projet de création ou d’extension, de densité comprise entre 1 et 1,5 MWh/ml, présentant un rendement de distribution supérieur ou égal à 85</w:t>
      </w:r>
      <w:r w:rsidRPr="00AF208E">
        <w:rPr>
          <w:rFonts w:ascii="Calibri" w:hAnsi="Calibri" w:cs="Calibri"/>
          <w:color w:val="00B050"/>
        </w:rPr>
        <w:t> </w:t>
      </w:r>
      <w:r w:rsidRPr="00AF208E">
        <w:rPr>
          <w:color w:val="00B050"/>
        </w:rPr>
        <w:t>%</w:t>
      </w:r>
      <w:r w:rsidRPr="00AF208E">
        <w:rPr>
          <w:rFonts w:ascii="Calibri" w:hAnsi="Calibri" w:cs="Calibri"/>
          <w:color w:val="00B050"/>
        </w:rPr>
        <w:t> </w:t>
      </w:r>
      <w:r w:rsidRPr="00AF208E">
        <w:rPr>
          <w:color w:val="00B050"/>
        </w:rPr>
        <w:t>;</w:t>
      </w:r>
    </w:p>
    <w:bookmarkEnd w:id="326"/>
    <w:p w14:paraId="183B8E5B" w14:textId="77777777" w:rsidR="00AC2C4E" w:rsidRPr="00340FD8" w:rsidRDefault="00AC2C4E" w:rsidP="00AC2C4E">
      <w:pPr>
        <w:pStyle w:val="TexteCourant"/>
        <w:ind w:left="993"/>
        <w:rPr>
          <w:b/>
          <w:bCs/>
        </w:rPr>
      </w:pPr>
    </w:p>
    <w:p w14:paraId="1A7B673B" w14:textId="77777777" w:rsidR="00E627C0" w:rsidRPr="00AF208E" w:rsidRDefault="00E627C0" w:rsidP="00AF208E">
      <w:pPr>
        <w:pStyle w:val="Pucenoir"/>
      </w:pPr>
      <w:r w:rsidRPr="00AF208E">
        <w:rPr>
          <w:rFonts w:cstheme="minorHAnsi"/>
          <w:b/>
          <w:bCs/>
          <w:color w:val="00B050"/>
        </w:rPr>
        <w:t>Le cas échéant (cas des travaux anticipés)</w:t>
      </w:r>
      <w:r w:rsidRPr="00AF208E">
        <w:rPr>
          <w:rFonts w:ascii="Calibri" w:hAnsi="Calibri" w:cs="Calibri"/>
          <w:b/>
          <w:bCs/>
          <w:color w:val="00B050"/>
        </w:rPr>
        <w:t> </w:t>
      </w:r>
      <w:r w:rsidRPr="00AF208E">
        <w:rPr>
          <w:rFonts w:cstheme="minorHAnsi"/>
          <w:b/>
          <w:bCs/>
          <w:color w:val="00B050"/>
        </w:rPr>
        <w:t>:</w:t>
      </w:r>
    </w:p>
    <w:p w14:paraId="66FC179C" w14:textId="528186B2" w:rsidR="00656033" w:rsidRDefault="00FC4C9C" w:rsidP="00E627C0">
      <w:pPr>
        <w:pStyle w:val="Pucenoir"/>
        <w:numPr>
          <w:ilvl w:val="0"/>
          <w:numId w:val="0"/>
        </w:numPr>
        <w:jc w:val="both"/>
        <w:rPr>
          <w:rFonts w:cstheme="minorHAnsi"/>
          <w:color w:val="00B050"/>
        </w:rPr>
      </w:pPr>
      <w:r>
        <w:rPr>
          <w:rFonts w:cstheme="minorHAnsi"/>
          <w:color w:val="00B050"/>
        </w:rPr>
        <w:t>Pour l</w:t>
      </w:r>
      <w:r w:rsidR="00E627C0" w:rsidRPr="00DC5FCB">
        <w:rPr>
          <w:rFonts w:cstheme="minorHAnsi"/>
          <w:color w:val="00B050"/>
        </w:rPr>
        <w:t>es projets de créations ou d'extensions présentant un caractère d'urgence, (réalisation concomitante à des travaux d'infrastructure ne pouvant être retardé, opportunités de raccordements non prévues…) et qui ne pourront respecter un niveau de 65% d’</w:t>
      </w:r>
      <w:proofErr w:type="spellStart"/>
      <w:r w:rsidR="00E627C0" w:rsidRPr="00DC5FCB">
        <w:rPr>
          <w:rFonts w:cstheme="minorHAnsi"/>
          <w:color w:val="00B050"/>
        </w:rPr>
        <w:t>EnR&amp;R</w:t>
      </w:r>
      <w:proofErr w:type="spellEnd"/>
      <w:r w:rsidR="00E627C0" w:rsidRPr="00DC5FCB">
        <w:rPr>
          <w:rFonts w:cstheme="minorHAnsi"/>
          <w:color w:val="00B050"/>
        </w:rPr>
        <w:t xml:space="preserve">, au moment du dépôt du dossier de demande d'aide lors de cette première phase de travaux, </w:t>
      </w:r>
      <w:r w:rsidR="00656033">
        <w:rPr>
          <w:rFonts w:cstheme="minorHAnsi"/>
          <w:color w:val="00B050"/>
        </w:rPr>
        <w:t xml:space="preserve">le </w:t>
      </w:r>
      <w:r w:rsidR="00656033" w:rsidRPr="00AF208E">
        <w:rPr>
          <w:rFonts w:cstheme="minorHAnsi"/>
          <w:color w:val="00B050"/>
        </w:rPr>
        <w:t xml:space="preserve">maître d'ouvrage s’engage à réaliser, dans un délai inférieur à 5 ans, l'investissement de production de chaleur </w:t>
      </w:r>
      <w:proofErr w:type="spellStart"/>
      <w:r w:rsidR="00656033" w:rsidRPr="00AF208E">
        <w:rPr>
          <w:rFonts w:cstheme="minorHAnsi"/>
          <w:color w:val="00B050"/>
        </w:rPr>
        <w:t>EnR&amp;R</w:t>
      </w:r>
      <w:proofErr w:type="spellEnd"/>
      <w:r w:rsidR="00656033" w:rsidRPr="00AF208E">
        <w:rPr>
          <w:rFonts w:cstheme="minorHAnsi"/>
          <w:color w:val="00B050"/>
        </w:rPr>
        <w:t xml:space="preserve"> nécessaire pour atteindre la couverture </w:t>
      </w:r>
      <w:proofErr w:type="spellStart"/>
      <w:r w:rsidR="00656033" w:rsidRPr="00AF208E">
        <w:rPr>
          <w:rFonts w:cstheme="minorHAnsi"/>
          <w:color w:val="00B050"/>
        </w:rPr>
        <w:t>EnR&amp;R</w:t>
      </w:r>
      <w:proofErr w:type="spellEnd"/>
      <w:r w:rsidR="00656033" w:rsidRPr="00AF208E">
        <w:rPr>
          <w:rFonts w:cstheme="minorHAnsi"/>
          <w:color w:val="00B050"/>
        </w:rPr>
        <w:t xml:space="preserve"> d'au moins 65</w:t>
      </w:r>
      <w:r w:rsidR="00656033" w:rsidRPr="00AF208E">
        <w:rPr>
          <w:rFonts w:ascii="Calibri" w:hAnsi="Calibri" w:cs="Calibri"/>
          <w:color w:val="00B050"/>
        </w:rPr>
        <w:t> </w:t>
      </w:r>
      <w:r w:rsidR="00656033" w:rsidRPr="00AF208E">
        <w:rPr>
          <w:rFonts w:cstheme="minorHAnsi"/>
          <w:color w:val="00B050"/>
        </w:rPr>
        <w:t>% des besoins liés à l’extension. Si cet engagement n’est pas respecté dans le délai annoncé, le bénéficiaire devra rembourser l’aide de l’ADEME comme le prévoit la convention de financement.</w:t>
      </w:r>
    </w:p>
    <w:p w14:paraId="308CC2A5" w14:textId="77777777" w:rsidR="00AF208E" w:rsidRDefault="00AF208E" w:rsidP="00E627C0">
      <w:pPr>
        <w:pStyle w:val="Pucenoir"/>
        <w:numPr>
          <w:ilvl w:val="0"/>
          <w:numId w:val="0"/>
        </w:numPr>
        <w:jc w:val="both"/>
      </w:pPr>
    </w:p>
    <w:p w14:paraId="6616FEAA" w14:textId="77777777" w:rsidR="00E627C0" w:rsidRPr="00DC5FCB" w:rsidRDefault="00E627C0" w:rsidP="00656033">
      <w:pPr>
        <w:pStyle w:val="Pucenoir"/>
        <w:numPr>
          <w:ilvl w:val="0"/>
          <w:numId w:val="0"/>
        </w:numPr>
        <w:jc w:val="both"/>
        <w:rPr>
          <w:rFonts w:cstheme="minorHAnsi"/>
          <w:b/>
          <w:bCs/>
          <w:color w:val="00B050"/>
          <w:u w:val="single"/>
        </w:rPr>
      </w:pPr>
      <w:r w:rsidRPr="00DC5FCB">
        <w:rPr>
          <w:rFonts w:cstheme="minorHAnsi"/>
          <w:b/>
          <w:bCs/>
          <w:color w:val="00B050"/>
          <w:u w:val="single"/>
        </w:rPr>
        <w:t>Dans le cas d’un réseau de froid</w:t>
      </w:r>
      <w:r w:rsidRPr="00DC5FCB">
        <w:rPr>
          <w:rFonts w:ascii="Calibri" w:hAnsi="Calibri" w:cs="Calibri"/>
          <w:b/>
          <w:bCs/>
          <w:color w:val="00B050"/>
          <w:u w:val="single"/>
        </w:rPr>
        <w:t> </w:t>
      </w:r>
      <w:r w:rsidRPr="00DC5FCB">
        <w:rPr>
          <w:rFonts w:cstheme="minorHAnsi"/>
          <w:b/>
          <w:bCs/>
          <w:color w:val="00B050"/>
          <w:u w:val="single"/>
        </w:rPr>
        <w:t>:</w:t>
      </w:r>
    </w:p>
    <w:p w14:paraId="1B34ADE8" w14:textId="77777777" w:rsidR="00E627C0" w:rsidRPr="00D45BB8" w:rsidRDefault="7323FEFD" w:rsidP="00E627C0">
      <w:pPr>
        <w:pStyle w:val="Pucenoir"/>
        <w:rPr>
          <w:color w:val="00B050"/>
        </w:rPr>
      </w:pPr>
      <w:r w:rsidRPr="04470CAD">
        <w:rPr>
          <w:color w:val="00B050"/>
        </w:rPr>
        <w:t>Le réseau sera alimenté pour au moins par 50% d'</w:t>
      </w:r>
      <w:proofErr w:type="spellStart"/>
      <w:r w:rsidRPr="04470CAD">
        <w:rPr>
          <w:color w:val="00B050"/>
        </w:rPr>
        <w:t>EnR</w:t>
      </w:r>
      <w:proofErr w:type="spellEnd"/>
      <w:r w:rsidRPr="04470CAD">
        <w:rPr>
          <w:color w:val="00B050"/>
        </w:rPr>
        <w:t xml:space="preserve"> ou de récupération</w:t>
      </w:r>
    </w:p>
    <w:p w14:paraId="4F005135" w14:textId="44E31A63" w:rsidR="00E627C0" w:rsidRPr="00D45BB8" w:rsidRDefault="7323FEFD" w:rsidP="00E627C0">
      <w:pPr>
        <w:pStyle w:val="Pucenoir"/>
        <w:rPr>
          <w:color w:val="00B050"/>
        </w:rPr>
      </w:pPr>
      <w:r w:rsidRPr="04470CAD">
        <w:rPr>
          <w:color w:val="00B050"/>
        </w:rPr>
        <w:t>La densité thermique du réseau, sera au moins égale à 1,5 MWh/</w:t>
      </w:r>
      <w:r w:rsidR="007B0A46">
        <w:rPr>
          <w:color w:val="00B050"/>
        </w:rPr>
        <w:t>ml</w:t>
      </w:r>
      <w:r w:rsidRPr="04470CAD">
        <w:rPr>
          <w:color w:val="00B050"/>
        </w:rPr>
        <w:t>.</w:t>
      </w:r>
    </w:p>
    <w:p w14:paraId="5A38335F" w14:textId="77777777" w:rsidR="00E627C0" w:rsidRPr="00E627C0" w:rsidRDefault="00E627C0" w:rsidP="00E627C0">
      <w:pPr>
        <w:pStyle w:val="TexteCourant"/>
        <w:rPr>
          <w:u w:val="single"/>
        </w:rPr>
      </w:pPr>
      <w:r w:rsidRPr="00E627C0">
        <w:rPr>
          <w:u w:val="single"/>
        </w:rPr>
        <w:t>Pour tous les cas de réseaux</w:t>
      </w:r>
      <w:r w:rsidRPr="00E627C0">
        <w:rPr>
          <w:rFonts w:ascii="Calibri" w:hAnsi="Calibri" w:cs="Calibri"/>
          <w:u w:val="single"/>
        </w:rPr>
        <w:t> </w:t>
      </w:r>
      <w:r w:rsidRPr="00E627C0">
        <w:rPr>
          <w:u w:val="single"/>
        </w:rPr>
        <w:t>:</w:t>
      </w:r>
    </w:p>
    <w:p w14:paraId="3917AA8A" w14:textId="77777777" w:rsidR="00E627C0" w:rsidRDefault="00E627C0" w:rsidP="00E627C0">
      <w:pPr>
        <w:pStyle w:val="Pucenoir"/>
        <w:numPr>
          <w:ilvl w:val="0"/>
          <w:numId w:val="0"/>
        </w:numPr>
        <w:rPr>
          <w:color w:val="00B050"/>
        </w:rPr>
      </w:pPr>
      <w:r w:rsidRPr="00D45BB8">
        <w:rPr>
          <w:color w:val="00B050"/>
        </w:rPr>
        <w:t>Dans le cas d'une extension, le bénéficiaire s'engage sur une injection supplémentaire de</w:t>
      </w:r>
      <w:proofErr w:type="gramStart"/>
      <w:r w:rsidRPr="00D45BB8">
        <w:rPr>
          <w:color w:val="00B050"/>
        </w:rPr>
        <w:t xml:space="preserve"> </w:t>
      </w:r>
      <w:r w:rsidRPr="00D45BB8">
        <w:rPr>
          <w:color w:val="00B050"/>
          <w:highlight w:val="cyan"/>
        </w:rPr>
        <w:t>….</w:t>
      </w:r>
      <w:proofErr w:type="gramEnd"/>
      <w:r w:rsidRPr="00D45BB8">
        <w:rPr>
          <w:color w:val="00B050"/>
          <w:highlight w:val="cyan"/>
        </w:rPr>
        <w:t>.</w:t>
      </w:r>
      <w:r w:rsidRPr="00D45BB8">
        <w:rPr>
          <w:color w:val="00B050"/>
        </w:rPr>
        <w:t xml:space="preserve"> MWh/an d’</w:t>
      </w:r>
      <w:proofErr w:type="spellStart"/>
      <w:r w:rsidRPr="00D45BB8">
        <w:rPr>
          <w:color w:val="00B050"/>
        </w:rPr>
        <w:t>EnR&amp;R</w:t>
      </w:r>
      <w:proofErr w:type="spellEnd"/>
      <w:r w:rsidRPr="00D45BB8">
        <w:rPr>
          <w:color w:val="00B050"/>
        </w:rPr>
        <w:t xml:space="preserve"> au minimum. Cette valeur constitue la référence pour le calcul du versement du solde de la convention.</w:t>
      </w:r>
    </w:p>
    <w:p w14:paraId="5BF6409B" w14:textId="77777777" w:rsidR="00E627C0" w:rsidRPr="00D45BB8" w:rsidRDefault="00E627C0" w:rsidP="00E627C0">
      <w:pPr>
        <w:pStyle w:val="Pucenoir"/>
        <w:numPr>
          <w:ilvl w:val="0"/>
          <w:numId w:val="0"/>
        </w:numPr>
        <w:rPr>
          <w:color w:val="00B050"/>
        </w:rPr>
      </w:pPr>
    </w:p>
    <w:p w14:paraId="1119574C" w14:textId="77777777" w:rsidR="00E627C0" w:rsidRDefault="00E627C0" w:rsidP="00E627C0">
      <w:pPr>
        <w:pStyle w:val="Pucenoir"/>
        <w:numPr>
          <w:ilvl w:val="0"/>
          <w:numId w:val="0"/>
        </w:numPr>
        <w:rPr>
          <w:color w:val="00B050"/>
        </w:rPr>
      </w:pPr>
      <w:r w:rsidRPr="00D45BB8">
        <w:rPr>
          <w:color w:val="00B050"/>
        </w:rPr>
        <w:t>Dans le cas d'une création, le bénéficiaire s'engage sur une injection supplémentaire de</w:t>
      </w:r>
      <w:proofErr w:type="gramStart"/>
      <w:r w:rsidRPr="00D45BB8">
        <w:rPr>
          <w:color w:val="00B050"/>
        </w:rPr>
        <w:t xml:space="preserve"> </w:t>
      </w:r>
      <w:r w:rsidRPr="00D45BB8">
        <w:rPr>
          <w:color w:val="00B050"/>
          <w:highlight w:val="cyan"/>
        </w:rPr>
        <w:t>….</w:t>
      </w:r>
      <w:proofErr w:type="gramEnd"/>
      <w:r w:rsidRPr="00D45BB8">
        <w:rPr>
          <w:color w:val="00B050"/>
          <w:highlight w:val="cyan"/>
        </w:rPr>
        <w:t>.</w:t>
      </w:r>
      <w:r w:rsidRPr="00D45BB8">
        <w:rPr>
          <w:color w:val="00B050"/>
        </w:rPr>
        <w:t xml:space="preserve"> MWh/an d’</w:t>
      </w:r>
      <w:proofErr w:type="spellStart"/>
      <w:r w:rsidRPr="00D45BB8">
        <w:rPr>
          <w:color w:val="00B050"/>
        </w:rPr>
        <w:t>EnR&amp;R</w:t>
      </w:r>
      <w:proofErr w:type="spellEnd"/>
      <w:r w:rsidRPr="00D45BB8">
        <w:rPr>
          <w:color w:val="00B050"/>
        </w:rPr>
        <w:t xml:space="preserve"> au minimum. Cette valeur constitue la référence pour le calcul du versement du solde de la convention.</w:t>
      </w:r>
    </w:p>
    <w:p w14:paraId="128CE7B8" w14:textId="77777777" w:rsidR="009F0602" w:rsidRDefault="00AE5CA2" w:rsidP="00AE5CA2">
      <w:pPr>
        <w:pStyle w:val="TexteCourant"/>
      </w:pPr>
      <w:bookmarkStart w:id="327" w:name="_Hlk147832387"/>
      <w:r w:rsidRPr="00F45B99">
        <w:t xml:space="preserve">Le montant de l'aide relative aux réseaux de distribution de chaleur sera recalculé au prorata des mètres linéaires par DN réellement déployés, par rapport aux mètres linéaires prévisionnels (le montant de l'aide recalculé ne pourra être supérieur </w:t>
      </w:r>
      <w:r w:rsidR="00B65E1E">
        <w:t>au montant de</w:t>
      </w:r>
      <w:r w:rsidRPr="00F45B99">
        <w:t xml:space="preserve"> l'aide prévisionnelle). </w:t>
      </w:r>
    </w:p>
    <w:p w14:paraId="5D64B7E4" w14:textId="042B7750" w:rsidR="00AE5CA2" w:rsidRDefault="00AE5CA2" w:rsidP="00AE5CA2">
      <w:pPr>
        <w:pStyle w:val="TexteCourant"/>
      </w:pPr>
      <w:r w:rsidRPr="00F45B99">
        <w:t>Le montant</w:t>
      </w:r>
      <w:r>
        <w:t xml:space="preserve"> du solde éventuellement recalculé sera versé en fonction </w:t>
      </w:r>
      <w:r w:rsidRPr="00F74161">
        <w:t xml:space="preserve">du nombre de MWh </w:t>
      </w:r>
      <w:proofErr w:type="spellStart"/>
      <w:r w:rsidRPr="00F74161">
        <w:t>EnR&amp;R</w:t>
      </w:r>
      <w:proofErr w:type="spellEnd"/>
      <w:r w:rsidRPr="00F74161">
        <w:t xml:space="preserve"> réellement injectés sur une période de 12 mois consécutifs (dans un délai de </w:t>
      </w:r>
      <w:r>
        <w:t>30</w:t>
      </w:r>
      <w:r w:rsidRPr="00F74161">
        <w:t xml:space="preserve"> mois après la </w:t>
      </w:r>
      <w:r>
        <w:t>réception</w:t>
      </w:r>
      <w:r w:rsidRPr="00F74161">
        <w:t xml:space="preserve"> de l'installation), par rapport à l'engagement initial</w:t>
      </w:r>
      <w:r>
        <w:rPr>
          <w:rFonts w:ascii="Calibri" w:hAnsi="Calibri" w:cs="Calibri"/>
        </w:rPr>
        <w:t> </w:t>
      </w:r>
      <w:r>
        <w:t>:</w:t>
      </w:r>
    </w:p>
    <w:p w14:paraId="2FC63AA3" w14:textId="525A3C03" w:rsidR="00BE58AD" w:rsidRDefault="00BE58AD" w:rsidP="00BE58AD">
      <w:pPr>
        <w:pStyle w:val="TexteCourant"/>
        <w:numPr>
          <w:ilvl w:val="0"/>
          <w:numId w:val="26"/>
        </w:numPr>
      </w:pPr>
      <w:r>
        <w:t xml:space="preserve">Si au moins 80% de l’engagement initial de MWh </w:t>
      </w:r>
      <w:proofErr w:type="spellStart"/>
      <w:r>
        <w:t>EnR&amp;R</w:t>
      </w:r>
      <w:proofErr w:type="spellEnd"/>
      <w:r>
        <w:t xml:space="preserve"> est atteint, le solde </w:t>
      </w:r>
      <w:bookmarkStart w:id="328" w:name="_Hlk147832553"/>
      <w:r w:rsidR="00275CD7">
        <w:t xml:space="preserve">(recalculé au prorata des mètres linéaires par DN réellement déployés, par rapport aux mètres linéaires prévisionnels) </w:t>
      </w:r>
      <w:bookmarkEnd w:id="328"/>
      <w:r>
        <w:t>est versé en intégralité</w:t>
      </w:r>
      <w:bookmarkEnd w:id="327"/>
      <w:r>
        <w:rPr>
          <w:rFonts w:ascii="Calibri" w:hAnsi="Calibri" w:cs="Calibri"/>
        </w:rPr>
        <w:t> </w:t>
      </w:r>
      <w:r>
        <w:t>;</w:t>
      </w:r>
    </w:p>
    <w:p w14:paraId="1436C20C" w14:textId="2ED06276" w:rsidR="00E627C0" w:rsidRDefault="00BE58AD" w:rsidP="00BE58AD">
      <w:pPr>
        <w:pStyle w:val="TexteCourant"/>
        <w:numPr>
          <w:ilvl w:val="0"/>
          <w:numId w:val="26"/>
        </w:numPr>
      </w:pPr>
      <w:r>
        <w:t xml:space="preserve">Si moins de 80% de l’engagement initial de MWh </w:t>
      </w:r>
      <w:proofErr w:type="spellStart"/>
      <w:r>
        <w:t>EnR&amp;R</w:t>
      </w:r>
      <w:proofErr w:type="spellEnd"/>
      <w:r>
        <w:t xml:space="preserve"> est atteint, aucun solde n’est versé.</w:t>
      </w:r>
    </w:p>
    <w:p w14:paraId="1AA43346" w14:textId="77777777" w:rsidR="00AB5C9B" w:rsidRPr="00F2082C" w:rsidRDefault="00AB5C9B" w:rsidP="00AB5C9B">
      <w:pPr>
        <w:tabs>
          <w:tab w:val="left" w:pos="720"/>
        </w:tabs>
        <w:jc w:val="both"/>
        <w:rPr>
          <w:rFonts w:ascii="Marianne Light" w:hAnsi="Marianne Light" w:cstheme="minorHAnsi"/>
          <w:sz w:val="18"/>
          <w:szCs w:val="18"/>
        </w:rPr>
      </w:pPr>
      <w:r w:rsidRPr="005B325E">
        <w:rPr>
          <w:rStyle w:val="TexteCourantCar"/>
          <w:rFonts w:eastAsiaTheme="minorHAnsi"/>
        </w:rPr>
        <w:t xml:space="preserve">L’ADEME se réserve le droit de demander le remboursement de la totalité des aides versées si la production moyenne </w:t>
      </w:r>
      <w:proofErr w:type="spellStart"/>
      <w:r w:rsidRPr="005B325E">
        <w:rPr>
          <w:rStyle w:val="TexteCourantCar"/>
          <w:rFonts w:eastAsiaTheme="minorHAnsi"/>
        </w:rPr>
        <w:t>EnR</w:t>
      </w:r>
      <w:proofErr w:type="spellEnd"/>
      <w:r w:rsidRPr="005B325E">
        <w:rPr>
          <w:rStyle w:val="TexteCourantCar"/>
          <w:rFonts w:eastAsiaTheme="minorHAnsi"/>
        </w:rPr>
        <w:t xml:space="preserve"> est inférieure</w:t>
      </w:r>
      <w:r w:rsidRPr="005B325E">
        <w:rPr>
          <w:rFonts w:ascii="Marianne Light" w:hAnsi="Marianne Light"/>
          <w:sz w:val="18"/>
          <w:szCs w:val="18"/>
        </w:rPr>
        <w:t xml:space="preserve"> à 50% de l’engagement initial du maître d'ouvrage.</w:t>
      </w:r>
    </w:p>
    <w:p w14:paraId="2313C2B4" w14:textId="77777777" w:rsidR="00E627C0" w:rsidRDefault="00E627C0" w:rsidP="00E627C0"/>
    <w:p w14:paraId="3F0C5D87" w14:textId="6E8FF0BF" w:rsidR="00BB4251" w:rsidRPr="00D515AC" w:rsidRDefault="00BB4251" w:rsidP="00AF208E">
      <w:pPr>
        <w:pStyle w:val="Titre2"/>
        <w:numPr>
          <w:ilvl w:val="1"/>
          <w:numId w:val="28"/>
        </w:numPr>
        <w:ind w:left="624" w:hanging="454"/>
      </w:pPr>
      <w:bookmarkStart w:id="329" w:name="_Toc122339909"/>
      <w:bookmarkStart w:id="330" w:name="_Toc122339966"/>
      <w:bookmarkStart w:id="331" w:name="_Toc122340633"/>
      <w:bookmarkStart w:id="332" w:name="_Toc188272629"/>
      <w:bookmarkStart w:id="333" w:name="_Toc188272709"/>
      <w:bookmarkStart w:id="334" w:name="_Toc188272763"/>
      <w:bookmarkStart w:id="335" w:name="_Toc188273102"/>
      <w:r w:rsidRPr="00D515AC">
        <w:t>Obligation d’information sur le schéma directeur</w:t>
      </w:r>
      <w:bookmarkEnd w:id="322"/>
      <w:bookmarkEnd w:id="323"/>
      <w:bookmarkEnd w:id="324"/>
      <w:bookmarkEnd w:id="325"/>
      <w:bookmarkEnd w:id="329"/>
      <w:bookmarkEnd w:id="330"/>
      <w:bookmarkEnd w:id="331"/>
      <w:bookmarkEnd w:id="332"/>
      <w:bookmarkEnd w:id="333"/>
      <w:bookmarkEnd w:id="334"/>
      <w:bookmarkEnd w:id="335"/>
    </w:p>
    <w:p w14:paraId="586CCA66" w14:textId="77777777" w:rsidR="00BB4251" w:rsidRPr="00BB4251" w:rsidRDefault="00BB4251" w:rsidP="00BB4251">
      <w:pPr>
        <w:rPr>
          <w:rFonts w:ascii="Marianne Light" w:hAnsi="Marianne Light" w:cstheme="minorHAnsi"/>
          <w:i/>
          <w:color w:val="00B050"/>
          <w:kern w:val="0"/>
          <w:sz w:val="18"/>
          <w:szCs w:val="18"/>
        </w:rPr>
      </w:pPr>
      <w:r w:rsidRPr="00BB4251">
        <w:rPr>
          <w:rFonts w:ascii="Marianne Light" w:hAnsi="Marianne Light" w:cstheme="minorHAnsi"/>
          <w:i/>
          <w:color w:val="00B050"/>
          <w:kern w:val="0"/>
          <w:sz w:val="18"/>
          <w:szCs w:val="18"/>
        </w:rPr>
        <w:t xml:space="preserve"> (Chapitre à conserver dans le cadre d’une extension uniquement) :</w:t>
      </w:r>
    </w:p>
    <w:p w14:paraId="37CE571D" w14:textId="1C5765A5" w:rsidR="00F25439" w:rsidRPr="00E83A50" w:rsidRDefault="00BB4251" w:rsidP="00E83A50">
      <w:pPr>
        <w:rPr>
          <w:rFonts w:ascii="Marianne Light" w:hAnsi="Marianne Light" w:cstheme="minorHAnsi"/>
          <w:i/>
          <w:color w:val="00B050"/>
          <w:kern w:val="0"/>
          <w:sz w:val="18"/>
          <w:szCs w:val="18"/>
        </w:rPr>
      </w:pPr>
      <w:r w:rsidRPr="00BB4251">
        <w:rPr>
          <w:rFonts w:ascii="Marianne Light" w:hAnsi="Marianne Light" w:cstheme="minorHAnsi"/>
          <w:i/>
          <w:color w:val="00B050"/>
          <w:kern w:val="0"/>
          <w:sz w:val="18"/>
          <w:szCs w:val="18"/>
        </w:rPr>
        <w:t>Si le bénéficiaire est associé à une démarche de schéma directeur par l’autorité délégante, il s’engage à tenir informé l’ADEME de son avancement et des dates de commissions.</w:t>
      </w:r>
    </w:p>
    <w:p w14:paraId="1FB68335" w14:textId="7D8E0E62" w:rsidR="00C651C5" w:rsidRPr="00D515AC" w:rsidRDefault="00C651C5" w:rsidP="00AF208E">
      <w:pPr>
        <w:pStyle w:val="Titre2"/>
        <w:numPr>
          <w:ilvl w:val="1"/>
          <w:numId w:val="28"/>
        </w:numPr>
        <w:ind w:left="624" w:hanging="454"/>
      </w:pPr>
      <w:bookmarkStart w:id="336" w:name="_Toc61442280"/>
      <w:bookmarkStart w:id="337" w:name="_Toc61442374"/>
      <w:bookmarkStart w:id="338" w:name="_Toc85723309"/>
      <w:bookmarkStart w:id="339" w:name="_Toc122339910"/>
      <w:bookmarkStart w:id="340" w:name="_Toc122339967"/>
      <w:bookmarkStart w:id="341" w:name="_Toc122340634"/>
      <w:bookmarkStart w:id="342" w:name="_Toc188272630"/>
      <w:bookmarkStart w:id="343" w:name="_Toc188272710"/>
      <w:bookmarkStart w:id="344" w:name="_Toc188272764"/>
      <w:bookmarkStart w:id="345" w:name="_Toc188273103"/>
      <w:r w:rsidRPr="00D515AC">
        <w:t xml:space="preserve">Système de comptage, suivi, </w:t>
      </w:r>
      <w:proofErr w:type="spellStart"/>
      <w:r w:rsidRPr="00D515AC">
        <w:t>reporting</w:t>
      </w:r>
      <w:proofErr w:type="spellEnd"/>
      <w:r w:rsidRPr="00D515AC">
        <w:t xml:space="preserve"> de la production </w:t>
      </w:r>
      <w:proofErr w:type="spellStart"/>
      <w:r w:rsidRPr="00D515AC">
        <w:t>EnR&amp;R</w:t>
      </w:r>
      <w:bookmarkEnd w:id="336"/>
      <w:bookmarkEnd w:id="337"/>
      <w:bookmarkEnd w:id="338"/>
      <w:bookmarkEnd w:id="339"/>
      <w:bookmarkEnd w:id="340"/>
      <w:bookmarkEnd w:id="341"/>
      <w:bookmarkEnd w:id="342"/>
      <w:bookmarkEnd w:id="343"/>
      <w:bookmarkEnd w:id="344"/>
      <w:bookmarkEnd w:id="345"/>
      <w:proofErr w:type="spellEnd"/>
    </w:p>
    <w:p w14:paraId="5554CA04" w14:textId="77777777" w:rsidR="00284B3F" w:rsidRPr="00F434D1" w:rsidRDefault="00284B3F" w:rsidP="00284B3F">
      <w:pPr>
        <w:pStyle w:val="TexteCourant"/>
      </w:pPr>
      <w:r w:rsidRPr="00F434D1">
        <w:t>Le comptage est un outil de pilotage à disposition du maitre-d ’ouvrage, lui permettant de réaliser le bilan énergétique, de calculer des indicateurs tel que le rendement de l’installation et ainsi de suivre et vérifier le bon fonctionnement de son installation.</w:t>
      </w:r>
    </w:p>
    <w:p w14:paraId="30D6E614" w14:textId="77777777" w:rsidR="00284B3F" w:rsidRPr="00F434D1" w:rsidRDefault="00284B3F" w:rsidP="00284B3F">
      <w:pPr>
        <w:pStyle w:val="TexteCourant"/>
      </w:pPr>
      <w:r w:rsidRPr="00F434D1">
        <w:t>Le maître d'ouvrage a à sa charge l’investissement et l’exploitation d’un compteur énergétique mesurant la production thermique ou de récupération injectée dans un réseau de chaleur. L’installation et l’exploitation du compteur doivent respecter le cahier des charges de l’ADEME « l’ADEME « Cahier des charges à destination du bénéficiaire de l’aide ADEME pour le comptage et la transmission des données », ainsi que les fiches techniques par type de fluide caloporteur auxquelles ce cahier des charges fait référence (disponible sur le site internet de l’ADEME) :</w:t>
      </w:r>
    </w:p>
    <w:p w14:paraId="3F4552F3" w14:textId="7C05BD79" w:rsidR="00284B3F" w:rsidRPr="00F434D1" w:rsidRDefault="00284B3F" w:rsidP="00284B3F">
      <w:pPr>
        <w:pStyle w:val="TexteCourant"/>
      </w:pPr>
      <w:hyperlink r:id="rId15" w:history="1">
        <w:r w:rsidRPr="00F434D1">
          <w:rPr>
            <w:rStyle w:val="Lienhypertexte"/>
          </w:rPr>
          <w:t>https://librairie.ademe.fr/energies-renouvelables-reseaux-et-stockage/4768-comptage-production-thermique-chaufferie-biomasse.html</w:t>
        </w:r>
      </w:hyperlink>
    </w:p>
    <w:p w14:paraId="54992B7C" w14:textId="0E9A7BC5" w:rsidR="00284B3F" w:rsidRPr="00F434D1" w:rsidRDefault="00FC5DBD" w:rsidP="00453E6A">
      <w:pPr>
        <w:pStyle w:val="TexteCourant"/>
      </w:pPr>
      <w:r>
        <w:rPr>
          <w:rFonts w:cstheme="minorHAnsi"/>
          <w:szCs w:val="18"/>
        </w:rPr>
        <w:t>Le</w:t>
      </w:r>
      <w:r w:rsidRPr="0044515D">
        <w:rPr>
          <w:rFonts w:cstheme="minorHAnsi"/>
          <w:szCs w:val="18"/>
        </w:rPr>
        <w:t xml:space="preserve"> maître d’ouvrage devra informer l’ADEME</w:t>
      </w:r>
      <w:r>
        <w:rPr>
          <w:rFonts w:cstheme="minorHAnsi"/>
          <w:szCs w:val="18"/>
        </w:rPr>
        <w:t xml:space="preserve"> de la date de réception de l’installation. </w:t>
      </w:r>
    </w:p>
    <w:p w14:paraId="36570A7B" w14:textId="77777777" w:rsidR="00284B3F" w:rsidRPr="00F434D1" w:rsidRDefault="00284B3F" w:rsidP="00284B3F">
      <w:pPr>
        <w:pStyle w:val="TexteCourant"/>
      </w:pPr>
    </w:p>
    <w:p w14:paraId="00B2DDE9" w14:textId="07EE6FD0" w:rsidR="00804C5D" w:rsidRPr="00F434D1" w:rsidRDefault="00284B3F" w:rsidP="00F434D1">
      <w:pPr>
        <w:pStyle w:val="TexteCourant"/>
      </w:pPr>
      <w:r w:rsidRPr="00F434D1">
        <w:t xml:space="preserve">Le maître d'ouvrage est susceptible d’être contrôlé pour vérifier l’installation et l’exploitation correctes du compteur </w:t>
      </w:r>
      <w:r w:rsidR="00D15DB3">
        <w:t>et de</w:t>
      </w:r>
      <w:r w:rsidRPr="00F434D1">
        <w:t xml:space="preserve"> la transmission des données.</w:t>
      </w:r>
      <w:bookmarkStart w:id="346" w:name="_Toc61442281"/>
      <w:bookmarkStart w:id="347" w:name="_Toc61442375"/>
      <w:bookmarkStart w:id="348" w:name="_Toc85723310"/>
    </w:p>
    <w:p w14:paraId="6253B4BA" w14:textId="04D87FFE" w:rsidR="001B2E00" w:rsidRPr="00D515AC" w:rsidRDefault="001B2E00" w:rsidP="00AF208E">
      <w:pPr>
        <w:pStyle w:val="Titre2"/>
        <w:numPr>
          <w:ilvl w:val="1"/>
          <w:numId w:val="28"/>
        </w:numPr>
        <w:ind w:left="624" w:hanging="454"/>
      </w:pPr>
      <w:bookmarkStart w:id="349" w:name="_Toc122339911"/>
      <w:bookmarkStart w:id="350" w:name="_Toc122339968"/>
      <w:bookmarkStart w:id="351" w:name="_Toc122340635"/>
      <w:bookmarkStart w:id="352" w:name="_Toc188272631"/>
      <w:bookmarkStart w:id="353" w:name="_Toc188272711"/>
      <w:bookmarkStart w:id="354" w:name="_Toc188272765"/>
      <w:bookmarkStart w:id="355" w:name="_Toc188273104"/>
      <w:r w:rsidRPr="00D515AC">
        <w:t>Engagement de réponse à l’enquête de branche annuelle SNCU sur les réseaux de chaleur</w:t>
      </w:r>
      <w:bookmarkEnd w:id="346"/>
      <w:bookmarkEnd w:id="347"/>
      <w:bookmarkEnd w:id="348"/>
      <w:bookmarkEnd w:id="349"/>
      <w:bookmarkEnd w:id="350"/>
      <w:bookmarkEnd w:id="351"/>
      <w:bookmarkEnd w:id="352"/>
      <w:bookmarkEnd w:id="353"/>
      <w:bookmarkEnd w:id="354"/>
      <w:bookmarkEnd w:id="355"/>
      <w:r w:rsidRPr="00D515AC">
        <w:t xml:space="preserve"> </w:t>
      </w:r>
    </w:p>
    <w:p w14:paraId="404938D5" w14:textId="77777777" w:rsidR="001B2E00" w:rsidRPr="00F434D1" w:rsidRDefault="001B2E00" w:rsidP="00E83A50">
      <w:pPr>
        <w:pStyle w:val="TexteCourant"/>
      </w:pPr>
      <w:r w:rsidRPr="00F434D1">
        <w:t>Le bénéficiaire s’engage à répondre à l’enquête de branche annuelle SNCU dont l’objectif est un recensement systématique au niveau national des données afférentes aux réseaux de chaleur et de froid.</w:t>
      </w:r>
    </w:p>
    <w:p w14:paraId="5416277B" w14:textId="77777777" w:rsidR="001B2E00" w:rsidRPr="00F434D1" w:rsidRDefault="001B2E00" w:rsidP="00E83A50">
      <w:pPr>
        <w:pStyle w:val="TexteCourant"/>
      </w:pPr>
      <w:r w:rsidRPr="00F434D1">
        <w:t>L'enquête annuelle sur les réseaux de chaleur et de froid est reconnue d’intérêt général et de qualité statistique. Elle est la seule enquête à laquelle les exploitants de réseaux de chaleur et de froid ont l'obligation légale de répondre.</w:t>
      </w:r>
    </w:p>
    <w:p w14:paraId="4B3ED858" w14:textId="72B771ED" w:rsidR="00C651C5" w:rsidRPr="00F434D1" w:rsidRDefault="001B2E00" w:rsidP="00E83A50">
      <w:pPr>
        <w:pStyle w:val="TexteCourant"/>
        <w:rPr>
          <w:color w:val="00B050"/>
        </w:rPr>
      </w:pPr>
      <w:r w:rsidRPr="00F434D1">
        <w:rPr>
          <w:color w:val="00B050"/>
        </w:rPr>
        <w:t>Indiquer (si connues du porteur de projet) les coordonnées complètes du contact en charge de la réponse à l’enquête de branche</w:t>
      </w:r>
      <w:r w:rsidRPr="00F434D1">
        <w:rPr>
          <w:rFonts w:ascii="Calibri" w:hAnsi="Calibri" w:cs="Calibri"/>
          <w:color w:val="00B050"/>
        </w:rPr>
        <w:t> </w:t>
      </w:r>
      <w:r w:rsidRPr="00F434D1">
        <w:rPr>
          <w:color w:val="00B050"/>
        </w:rPr>
        <w:t>: ……</w:t>
      </w:r>
      <w:proofErr w:type="gramStart"/>
      <w:r w:rsidRPr="00F434D1">
        <w:rPr>
          <w:color w:val="00B050"/>
        </w:rPr>
        <w:t>…….</w:t>
      </w:r>
      <w:proofErr w:type="gramEnd"/>
      <w:r w:rsidRPr="00F434D1">
        <w:rPr>
          <w:color w:val="00B050"/>
        </w:rPr>
        <w:t>.</w:t>
      </w:r>
    </w:p>
    <w:p w14:paraId="66143AEA" w14:textId="77777777" w:rsidR="00DB3F0B" w:rsidRPr="00F434D1" w:rsidRDefault="00DB3F0B" w:rsidP="00AF208E">
      <w:pPr>
        <w:pStyle w:val="Titre2"/>
        <w:numPr>
          <w:ilvl w:val="1"/>
          <w:numId w:val="28"/>
        </w:numPr>
        <w:ind w:left="624" w:hanging="454"/>
      </w:pPr>
      <w:bookmarkStart w:id="356" w:name="_Toc122339912"/>
      <w:bookmarkStart w:id="357" w:name="_Toc122339969"/>
      <w:bookmarkStart w:id="358" w:name="_Toc122340636"/>
      <w:bookmarkStart w:id="359" w:name="_Toc188272632"/>
      <w:bookmarkStart w:id="360" w:name="_Toc188272712"/>
      <w:bookmarkStart w:id="361" w:name="_Toc188272766"/>
      <w:bookmarkStart w:id="362" w:name="_Toc188273105"/>
      <w:bookmarkStart w:id="363" w:name="_Toc85723311"/>
      <w:r w:rsidRPr="00F434D1">
        <w:t>Engagement sur l’obtention de Certificats d’économie d’énergie (CEE)</w:t>
      </w:r>
      <w:bookmarkEnd w:id="356"/>
      <w:bookmarkEnd w:id="357"/>
      <w:bookmarkEnd w:id="358"/>
      <w:bookmarkEnd w:id="359"/>
      <w:bookmarkEnd w:id="360"/>
      <w:bookmarkEnd w:id="361"/>
      <w:bookmarkEnd w:id="362"/>
    </w:p>
    <w:p w14:paraId="312514D3" w14:textId="77777777" w:rsidR="00DB3F0B" w:rsidRPr="008A7B7D" w:rsidRDefault="00DB3F0B" w:rsidP="00DB3F0B">
      <w:pPr>
        <w:tabs>
          <w:tab w:val="left" w:pos="720"/>
        </w:tabs>
        <w:jc w:val="both"/>
        <w:rPr>
          <w:rFonts w:ascii="Marianne Light" w:hAnsi="Marianne Light" w:cstheme="minorHAnsi"/>
          <w:b/>
          <w:color w:val="00B050"/>
          <w:sz w:val="18"/>
          <w:szCs w:val="18"/>
        </w:rPr>
      </w:pPr>
      <w:r w:rsidRPr="008A7B7D">
        <w:rPr>
          <w:rFonts w:ascii="Marianne Light" w:hAnsi="Marianne Light" w:cstheme="minorHAnsi"/>
          <w:b/>
          <w:color w:val="00B050"/>
          <w:sz w:val="18"/>
          <w:szCs w:val="18"/>
        </w:rPr>
        <w:t>OPTION 1 (POUR PROJETS AYANT DEMANDE DES CEE)</w:t>
      </w:r>
    </w:p>
    <w:p w14:paraId="242B0243" w14:textId="77777777" w:rsidR="00C8031B" w:rsidRPr="00C8031B" w:rsidRDefault="00C8031B" w:rsidP="00C8031B">
      <w:pPr>
        <w:tabs>
          <w:tab w:val="left" w:pos="720"/>
        </w:tabs>
        <w:jc w:val="both"/>
        <w:rPr>
          <w:rFonts w:ascii="Marianne Light" w:hAnsi="Marianne Light" w:cstheme="minorHAnsi"/>
          <w:b/>
          <w:color w:val="000000" w:themeColor="text1"/>
          <w:sz w:val="18"/>
          <w:szCs w:val="18"/>
        </w:rPr>
      </w:pPr>
      <w:r w:rsidRPr="00C8031B">
        <w:rPr>
          <w:rFonts w:ascii="Marianne Light" w:hAnsi="Marianne Light" w:cstheme="minorHAnsi"/>
          <w:b/>
          <w:color w:val="000000" w:themeColor="text1"/>
          <w:sz w:val="18"/>
          <w:szCs w:val="18"/>
        </w:rPr>
        <w:t>Le montant maximum de l’aide tient compte des CEE prévisionnels déclarés lors du dépôt de la demande d’aide</w:t>
      </w:r>
      <w:r w:rsidRPr="00C8031B">
        <w:rPr>
          <w:rFonts w:cs="Calibri"/>
          <w:b/>
          <w:color w:val="000000" w:themeColor="text1"/>
          <w:sz w:val="18"/>
          <w:szCs w:val="18"/>
        </w:rPr>
        <w:t> </w:t>
      </w:r>
      <w:r w:rsidRPr="00C8031B">
        <w:rPr>
          <w:rFonts w:ascii="Marianne Light" w:hAnsi="Marianne Light" w:cstheme="minorHAnsi"/>
          <w:b/>
          <w:color w:val="000000" w:themeColor="text1"/>
          <w:sz w:val="18"/>
          <w:szCs w:val="18"/>
        </w:rPr>
        <w:t xml:space="preserve">; </w:t>
      </w:r>
      <w:r w:rsidRPr="00C8031B">
        <w:rPr>
          <w:rFonts w:ascii="Marianne Light" w:hAnsi="Marianne Light" w:cs="Marianne Light"/>
          <w:b/>
          <w:color w:val="000000" w:themeColor="text1"/>
          <w:sz w:val="18"/>
          <w:szCs w:val="18"/>
        </w:rPr>
        <w:t>à</w:t>
      </w:r>
      <w:r w:rsidRPr="00C8031B">
        <w:rPr>
          <w:rFonts w:ascii="Marianne Light" w:hAnsi="Marianne Light" w:cstheme="minorHAnsi"/>
          <w:b/>
          <w:color w:val="000000" w:themeColor="text1"/>
          <w:sz w:val="18"/>
          <w:szCs w:val="18"/>
        </w:rPr>
        <w:t xml:space="preserve"> savoir XXX MWh </w:t>
      </w:r>
      <w:proofErr w:type="spellStart"/>
      <w:r w:rsidRPr="00C8031B">
        <w:rPr>
          <w:rFonts w:ascii="Marianne Light" w:hAnsi="Marianne Light" w:cstheme="minorHAnsi"/>
          <w:b/>
          <w:color w:val="000000" w:themeColor="text1"/>
          <w:sz w:val="18"/>
          <w:szCs w:val="18"/>
        </w:rPr>
        <w:t>cumac</w:t>
      </w:r>
      <w:proofErr w:type="spellEnd"/>
      <w:r w:rsidRPr="00C8031B">
        <w:rPr>
          <w:rFonts w:ascii="Marianne Light" w:hAnsi="Marianne Light" w:cstheme="minorHAnsi"/>
          <w:b/>
          <w:color w:val="000000" w:themeColor="text1"/>
          <w:sz w:val="18"/>
          <w:szCs w:val="18"/>
        </w:rPr>
        <w:t xml:space="preserve"> et XXX </w:t>
      </w:r>
      <w:r w:rsidRPr="00C8031B">
        <w:rPr>
          <w:rFonts w:ascii="Marianne Light" w:hAnsi="Marianne Light" w:cs="Marianne Light"/>
          <w:b/>
          <w:color w:val="000000" w:themeColor="text1"/>
          <w:sz w:val="18"/>
          <w:szCs w:val="18"/>
        </w:rPr>
        <w:t>€</w:t>
      </w:r>
    </w:p>
    <w:p w14:paraId="78116F34" w14:textId="1ED3F1FA" w:rsidR="00C8031B" w:rsidRPr="00C8031B" w:rsidRDefault="00C8031B" w:rsidP="00C8031B">
      <w:pPr>
        <w:tabs>
          <w:tab w:val="left" w:pos="720"/>
        </w:tabs>
        <w:jc w:val="both"/>
        <w:rPr>
          <w:rFonts w:ascii="Marianne Light" w:hAnsi="Marianne Light" w:cstheme="minorHAnsi"/>
          <w:b/>
          <w:color w:val="000000" w:themeColor="text1"/>
          <w:sz w:val="18"/>
          <w:szCs w:val="18"/>
        </w:rPr>
      </w:pPr>
      <w:r w:rsidRPr="00C8031B">
        <w:rPr>
          <w:rFonts w:ascii="Marianne Light" w:hAnsi="Marianne Light" w:cstheme="minorHAnsi"/>
          <w:b/>
          <w:i/>
          <w:iCs/>
          <w:color w:val="000000" w:themeColor="text1"/>
          <w:sz w:val="18"/>
          <w:szCs w:val="18"/>
        </w:rPr>
        <w:t>Joindre la fiche « Attestation déclaration incitations CEE » qui fera partie des pièces nécessaires à l’instruction.</w:t>
      </w:r>
    </w:p>
    <w:p w14:paraId="4FE425F6" w14:textId="77777777" w:rsidR="00C8031B" w:rsidRPr="00C8031B" w:rsidRDefault="00C8031B" w:rsidP="00C8031B">
      <w:pPr>
        <w:tabs>
          <w:tab w:val="left" w:pos="720"/>
        </w:tabs>
        <w:jc w:val="both"/>
        <w:rPr>
          <w:rFonts w:ascii="Marianne Light" w:hAnsi="Marianne Light" w:cstheme="minorHAnsi"/>
          <w:b/>
          <w:color w:val="000000" w:themeColor="text1"/>
          <w:sz w:val="18"/>
          <w:szCs w:val="18"/>
        </w:rPr>
      </w:pPr>
      <w:r w:rsidRPr="00C8031B">
        <w:rPr>
          <w:rFonts w:ascii="Marianne Light" w:hAnsi="Marianne Light" w:cstheme="minorHAnsi"/>
          <w:b/>
          <w:color w:val="000000" w:themeColor="text1"/>
          <w:sz w:val="18"/>
          <w:szCs w:val="18"/>
        </w:rPr>
        <w:t>Le Bénéficiaire s’engage à informer l’ADEME s’il bénéficie de CEE supérieur au montant prévisionnel, soit XXX €.</w:t>
      </w:r>
    </w:p>
    <w:p w14:paraId="7E9122CF" w14:textId="1E98D406" w:rsidR="00C8031B" w:rsidRPr="00C8031B" w:rsidRDefault="00C8031B" w:rsidP="00C8031B">
      <w:pPr>
        <w:tabs>
          <w:tab w:val="left" w:pos="720"/>
        </w:tabs>
        <w:jc w:val="both"/>
        <w:rPr>
          <w:rFonts w:ascii="Marianne Light" w:hAnsi="Marianne Light" w:cstheme="minorHAnsi"/>
          <w:b/>
          <w:color w:val="000000" w:themeColor="text1"/>
          <w:sz w:val="18"/>
          <w:szCs w:val="18"/>
        </w:rPr>
      </w:pPr>
      <w:r w:rsidRPr="00C8031B">
        <w:rPr>
          <w:rFonts w:ascii="Marianne Light" w:hAnsi="Marianne Light" w:cstheme="minorHAnsi"/>
          <w:b/>
          <w:color w:val="000000" w:themeColor="text1"/>
          <w:sz w:val="18"/>
          <w:szCs w:val="18"/>
        </w:rPr>
        <w:t xml:space="preserve">Le montant de l'aide </w:t>
      </w:r>
      <w:r w:rsidR="005F6CD1">
        <w:rPr>
          <w:rFonts w:ascii="Marianne Light" w:hAnsi="Marianne Light" w:cstheme="minorHAnsi"/>
          <w:b/>
          <w:color w:val="000000" w:themeColor="text1"/>
          <w:sz w:val="18"/>
          <w:szCs w:val="18"/>
        </w:rPr>
        <w:t xml:space="preserve">ADEME </w:t>
      </w:r>
      <w:r w:rsidRPr="00C8031B">
        <w:rPr>
          <w:rFonts w:ascii="Marianne Light" w:hAnsi="Marianne Light" w:cstheme="minorHAnsi"/>
          <w:b/>
          <w:color w:val="000000" w:themeColor="text1"/>
          <w:sz w:val="18"/>
          <w:szCs w:val="18"/>
        </w:rPr>
        <w:t>pourrait être revu pour les projets qui bénéficieraient réellement d’un montant de CEE supérieur au montant prévisionnel déclaré.</w:t>
      </w:r>
    </w:p>
    <w:p w14:paraId="20F1543D" w14:textId="77777777" w:rsidR="00C8031B" w:rsidRPr="00C8031B" w:rsidRDefault="00C8031B" w:rsidP="00C8031B">
      <w:pPr>
        <w:tabs>
          <w:tab w:val="left" w:pos="720"/>
        </w:tabs>
        <w:jc w:val="both"/>
        <w:rPr>
          <w:rFonts w:ascii="Marianne Light" w:hAnsi="Marianne Light" w:cstheme="minorHAnsi"/>
          <w:b/>
          <w:color w:val="000000" w:themeColor="text1"/>
          <w:sz w:val="18"/>
          <w:szCs w:val="18"/>
        </w:rPr>
      </w:pPr>
      <w:r w:rsidRPr="00C8031B">
        <w:rPr>
          <w:rFonts w:ascii="Marianne Light" w:hAnsi="Marianne Light" w:cstheme="minorHAnsi"/>
          <w:b/>
          <w:i/>
          <w:iCs/>
          <w:color w:val="000000" w:themeColor="text1"/>
          <w:sz w:val="18"/>
          <w:szCs w:val="18"/>
        </w:rPr>
        <w:lastRenderedPageBreak/>
        <w:t>La fiche « Attestation déclaration incitations CEE » devra être actualisées et fournies à l’ADEME par le porteur de projet après obtention des CEE en cours d’exécution du contrat.</w:t>
      </w:r>
    </w:p>
    <w:p w14:paraId="348E521C" w14:textId="77777777" w:rsidR="00C8031B" w:rsidRDefault="00C8031B" w:rsidP="00DB3F0B">
      <w:pPr>
        <w:tabs>
          <w:tab w:val="left" w:pos="720"/>
        </w:tabs>
        <w:jc w:val="both"/>
        <w:rPr>
          <w:rFonts w:ascii="Marianne Light" w:hAnsi="Marianne Light" w:cstheme="minorHAnsi"/>
          <w:b/>
          <w:color w:val="000000" w:themeColor="text1"/>
          <w:sz w:val="18"/>
          <w:szCs w:val="18"/>
        </w:rPr>
      </w:pPr>
    </w:p>
    <w:p w14:paraId="63AEF4CC" w14:textId="6F29BEB1" w:rsidR="00DB3F0B" w:rsidRPr="008A7B7D" w:rsidRDefault="00DB3F0B" w:rsidP="00DB3F0B">
      <w:pPr>
        <w:tabs>
          <w:tab w:val="left" w:pos="720"/>
        </w:tabs>
        <w:jc w:val="both"/>
        <w:rPr>
          <w:rFonts w:ascii="Marianne Light" w:hAnsi="Marianne Light" w:cstheme="minorHAnsi"/>
          <w:b/>
          <w:color w:val="00B050"/>
          <w:sz w:val="18"/>
          <w:szCs w:val="18"/>
        </w:rPr>
      </w:pPr>
      <w:r w:rsidRPr="008A7B7D">
        <w:rPr>
          <w:rFonts w:ascii="Marianne Light" w:hAnsi="Marianne Light" w:cstheme="minorHAnsi"/>
          <w:b/>
          <w:color w:val="00B050"/>
          <w:sz w:val="18"/>
          <w:szCs w:val="18"/>
        </w:rPr>
        <w:t>OPTION 2 (POUR PROJETS N’AYANT PAS DEMANDE DE CEE)</w:t>
      </w:r>
    </w:p>
    <w:p w14:paraId="49F220E2" w14:textId="77777777" w:rsidR="00DB3F0B" w:rsidRPr="00F434D1" w:rsidRDefault="00DB3F0B" w:rsidP="00DB3F0B">
      <w:pPr>
        <w:tabs>
          <w:tab w:val="left" w:pos="720"/>
        </w:tabs>
        <w:jc w:val="both"/>
        <w:rPr>
          <w:rFonts w:ascii="Marianne Light" w:hAnsi="Marianne Light" w:cstheme="minorHAnsi"/>
          <w:b/>
          <w:color w:val="000000" w:themeColor="text1"/>
          <w:sz w:val="18"/>
          <w:szCs w:val="18"/>
        </w:rPr>
      </w:pPr>
      <w:r w:rsidRPr="00F434D1">
        <w:rPr>
          <w:rFonts w:ascii="Marianne Light" w:hAnsi="Marianne Light" w:cstheme="minorHAnsi"/>
          <w:b/>
          <w:color w:val="000000" w:themeColor="text1"/>
          <w:sz w:val="18"/>
          <w:szCs w:val="18"/>
        </w:rPr>
        <w:t>Le Bénéficiaire s’engage à ne pas solliciter de CEE dans le cadre de ce projet.</w:t>
      </w:r>
    </w:p>
    <w:p w14:paraId="5383EA30" w14:textId="77777777" w:rsidR="00AE0AE9" w:rsidRPr="0044515D" w:rsidRDefault="00AE0AE9" w:rsidP="00AF208E">
      <w:pPr>
        <w:pStyle w:val="Titre1"/>
        <w:numPr>
          <w:ilvl w:val="0"/>
          <w:numId w:val="28"/>
        </w:numPr>
      </w:pPr>
      <w:bookmarkStart w:id="364" w:name="_Toc51178596"/>
      <w:bookmarkStart w:id="365" w:name="_Toc53494426"/>
      <w:bookmarkStart w:id="366" w:name="_Toc53494651"/>
      <w:bookmarkStart w:id="367" w:name="_Toc53494758"/>
      <w:bookmarkStart w:id="368" w:name="_Toc53494862"/>
      <w:bookmarkStart w:id="369" w:name="_Toc53497406"/>
      <w:bookmarkStart w:id="370" w:name="_Toc53664851"/>
      <w:bookmarkStart w:id="371" w:name="_Toc53759437"/>
      <w:bookmarkStart w:id="372" w:name="_Toc54099827"/>
      <w:bookmarkStart w:id="373" w:name="_Toc54101449"/>
      <w:bookmarkStart w:id="374" w:name="_Toc54856174"/>
      <w:bookmarkStart w:id="375" w:name="_Toc54865091"/>
      <w:bookmarkStart w:id="376" w:name="_Toc59009864"/>
      <w:bookmarkStart w:id="377" w:name="_Toc61442282"/>
      <w:bookmarkStart w:id="378" w:name="_Toc61442376"/>
      <w:bookmarkStart w:id="379" w:name="_Toc85723312"/>
      <w:bookmarkStart w:id="380" w:name="_Toc122339913"/>
      <w:bookmarkStart w:id="381" w:name="_Toc122339970"/>
      <w:bookmarkStart w:id="382" w:name="_Toc122340637"/>
      <w:bookmarkStart w:id="383" w:name="_Toc188272633"/>
      <w:bookmarkStart w:id="384" w:name="_Toc188272713"/>
      <w:bookmarkStart w:id="385" w:name="_Toc188272767"/>
      <w:bookmarkStart w:id="386" w:name="_Toc188273106"/>
      <w:bookmarkEnd w:id="363"/>
      <w:r w:rsidRPr="0044515D">
        <w:t>Rapports / documents à fournir lors de l’exécution du contrat de financement</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sidRPr="0044515D">
        <w:t xml:space="preserve"> </w:t>
      </w:r>
    </w:p>
    <w:p w14:paraId="107235B2" w14:textId="79163D5F" w:rsidR="00B67E1F" w:rsidRPr="00ED3C19" w:rsidRDefault="00B67E1F" w:rsidP="00B67E1F">
      <w:pPr>
        <w:widowControl w:val="0"/>
        <w:autoSpaceDE w:val="0"/>
        <w:autoSpaceDN w:val="0"/>
        <w:adjustRightInd w:val="0"/>
        <w:spacing w:line="240" w:lineRule="auto"/>
        <w:jc w:val="both"/>
        <w:rPr>
          <w:rFonts w:ascii="Marianne Light" w:hAnsi="Marianne Light" w:cs="Arial"/>
          <w:sz w:val="18"/>
          <w:szCs w:val="18"/>
        </w:rPr>
      </w:pPr>
      <w:r w:rsidRPr="00ED3C19">
        <w:rPr>
          <w:rFonts w:ascii="Marianne Light" w:hAnsi="Marianne Light" w:cs="Arial"/>
          <w:sz w:val="18"/>
          <w:szCs w:val="18"/>
        </w:rPr>
        <w:t>Selon les indications du contrat, vous devrez nous transmettre un ou plusieurs des rapports ci-dessous.</w:t>
      </w:r>
    </w:p>
    <w:p w14:paraId="0C92D5ED" w14:textId="319557A1" w:rsidR="00245FA4" w:rsidRPr="00E83A50" w:rsidRDefault="6CA0F9FC" w:rsidP="00E83A50">
      <w:pPr>
        <w:pStyle w:val="Pucenoir"/>
        <w:spacing w:after="60"/>
        <w:rPr>
          <w:color w:val="00B050"/>
        </w:rPr>
      </w:pPr>
      <w:r w:rsidRPr="04470CAD">
        <w:rPr>
          <w:color w:val="00B050"/>
        </w:rPr>
        <w:t xml:space="preserve">Un premier rapport </w:t>
      </w:r>
      <w:r w:rsidR="43BB82D8" w:rsidRPr="04470CAD">
        <w:rPr>
          <w:color w:val="00B050"/>
        </w:rPr>
        <w:t>intermédiaire</w:t>
      </w:r>
      <w:r w:rsidRPr="04470CAD">
        <w:rPr>
          <w:color w:val="00B050"/>
        </w:rPr>
        <w:t xml:space="preserve">, à remettre dans les 3 mois suivant la </w:t>
      </w:r>
      <w:r w:rsidR="00453E6A">
        <w:rPr>
          <w:color w:val="00B050"/>
        </w:rPr>
        <w:t>réception définitive</w:t>
      </w:r>
      <w:r w:rsidRPr="04470CAD">
        <w:rPr>
          <w:color w:val="00B050"/>
        </w:rPr>
        <w:t xml:space="preserve"> de la 1</w:t>
      </w:r>
      <w:r w:rsidRPr="04470CAD">
        <w:rPr>
          <w:color w:val="00B050"/>
          <w:vertAlign w:val="superscript"/>
        </w:rPr>
        <w:t>ère</w:t>
      </w:r>
      <w:r w:rsidRPr="04470CAD">
        <w:rPr>
          <w:color w:val="00B050"/>
        </w:rPr>
        <w:t xml:space="preserve"> tranche de travaux de réseau éligible au Fonds Chaleur comprenant</w:t>
      </w:r>
      <w:r w:rsidRPr="04470CAD">
        <w:rPr>
          <w:rFonts w:ascii="Calibri" w:hAnsi="Calibri" w:cs="Calibri"/>
          <w:color w:val="00B050"/>
        </w:rPr>
        <w:t> </w:t>
      </w:r>
      <w:r w:rsidRPr="04470CAD">
        <w:rPr>
          <w:color w:val="00B050"/>
        </w:rPr>
        <w:t xml:space="preserve">: </w:t>
      </w:r>
    </w:p>
    <w:p w14:paraId="782590A1" w14:textId="77777777" w:rsidR="00245FA4" w:rsidRPr="00E83A50" w:rsidRDefault="00245FA4" w:rsidP="00E83A50">
      <w:pPr>
        <w:pStyle w:val="Pucerond"/>
        <w:rPr>
          <w:color w:val="00B050"/>
        </w:rPr>
      </w:pPr>
      <w:r w:rsidRPr="00E83A50">
        <w:rPr>
          <w:color w:val="00B050"/>
        </w:rPr>
        <w:t>Le procès-verbal de réception des travaux d’extension ou de création du réseau ou la présentation d’une attestation de bon fonctionnement de l’installation (par ex : PV de mise en service, essais COPREC…).</w:t>
      </w:r>
    </w:p>
    <w:p w14:paraId="788306E1" w14:textId="2D7F0BCD" w:rsidR="00245FA4" w:rsidRPr="00E83A50" w:rsidRDefault="00245FA4" w:rsidP="00E83A50">
      <w:pPr>
        <w:pStyle w:val="Pucerond"/>
        <w:rPr>
          <w:color w:val="00B050"/>
        </w:rPr>
      </w:pPr>
      <w:r w:rsidRPr="00E83A50">
        <w:rPr>
          <w:color w:val="00B050"/>
        </w:rPr>
        <w:t xml:space="preserve"> Le tableau des métrés et des DN actualisés du réseau, avec les données définitives après facturation.</w:t>
      </w:r>
    </w:p>
    <w:p w14:paraId="3CAFD6BF" w14:textId="77777777" w:rsidR="00245FA4" w:rsidRPr="00E83A50" w:rsidRDefault="00245FA4" w:rsidP="00E83A50">
      <w:pPr>
        <w:pStyle w:val="Pucerond"/>
        <w:rPr>
          <w:color w:val="00B050"/>
        </w:rPr>
      </w:pPr>
      <w:r w:rsidRPr="00E83A50">
        <w:rPr>
          <w:color w:val="00B050"/>
        </w:rPr>
        <w:t>Cas des programmes de densification</w:t>
      </w:r>
      <w:r w:rsidRPr="00E83A50">
        <w:rPr>
          <w:rFonts w:ascii="Calibri" w:hAnsi="Calibri" w:cs="Calibri"/>
          <w:color w:val="00B050"/>
        </w:rPr>
        <w:t> </w:t>
      </w:r>
      <w:r w:rsidRPr="00E83A50">
        <w:rPr>
          <w:color w:val="00B050"/>
        </w:rPr>
        <w:t>: La liste des b</w:t>
      </w:r>
      <w:r w:rsidRPr="00E83A50">
        <w:rPr>
          <w:rFonts w:cs="Marianne Light"/>
          <w:color w:val="00B050"/>
        </w:rPr>
        <w:t>â</w:t>
      </w:r>
      <w:r w:rsidRPr="00E83A50">
        <w:rPr>
          <w:color w:val="00B050"/>
        </w:rPr>
        <w:t>timents raccord</w:t>
      </w:r>
      <w:r w:rsidRPr="00E83A50">
        <w:rPr>
          <w:rFonts w:cs="Marianne Light"/>
          <w:color w:val="00B050"/>
        </w:rPr>
        <w:t>é</w:t>
      </w:r>
      <w:r w:rsidRPr="00E83A50">
        <w:rPr>
          <w:color w:val="00B050"/>
        </w:rPr>
        <w:t>s avec puissances souscrites et longueurs de raccordement.</w:t>
      </w:r>
    </w:p>
    <w:p w14:paraId="40CE34C1" w14:textId="77777777" w:rsidR="00245FA4" w:rsidRPr="00CF1ACB" w:rsidRDefault="00245FA4" w:rsidP="00245FA4">
      <w:pPr>
        <w:spacing w:after="0" w:line="240" w:lineRule="auto"/>
        <w:ind w:left="708"/>
        <w:jc w:val="both"/>
        <w:rPr>
          <w:rFonts w:ascii="Marianne Light" w:hAnsi="Marianne Light" w:cstheme="minorHAnsi"/>
          <w:bCs/>
          <w:kern w:val="0"/>
          <w:sz w:val="18"/>
          <w:szCs w:val="18"/>
          <w14:ligatures w14:val="none"/>
          <w14:cntxtAlts w14:val="0"/>
        </w:rPr>
      </w:pPr>
    </w:p>
    <w:p w14:paraId="15B61506" w14:textId="63430895" w:rsidR="00245FA4" w:rsidRPr="00E83A50" w:rsidRDefault="6CA0F9FC" w:rsidP="00E83A50">
      <w:pPr>
        <w:pStyle w:val="Pucenoir"/>
        <w:rPr>
          <w:color w:val="00B050"/>
        </w:rPr>
      </w:pPr>
      <w:r w:rsidRPr="04470CAD">
        <w:rPr>
          <w:color w:val="00B050"/>
        </w:rPr>
        <w:t xml:space="preserve">Un </w:t>
      </w:r>
      <w:r w:rsidR="24024D7F" w:rsidRPr="04470CAD">
        <w:rPr>
          <w:color w:val="00B050"/>
        </w:rPr>
        <w:t>deuxième</w:t>
      </w:r>
      <w:r w:rsidRPr="04470CAD">
        <w:rPr>
          <w:color w:val="00B050"/>
        </w:rPr>
        <w:t xml:space="preserve"> rapport </w:t>
      </w:r>
      <w:r w:rsidR="43BB82D8" w:rsidRPr="04470CAD">
        <w:rPr>
          <w:color w:val="00B050"/>
        </w:rPr>
        <w:t>intermédiaire</w:t>
      </w:r>
      <w:r w:rsidRPr="04470CAD">
        <w:rPr>
          <w:color w:val="00B050"/>
        </w:rPr>
        <w:t xml:space="preserve">, à remettre dans les 3 mois suivant la </w:t>
      </w:r>
      <w:r w:rsidR="00453E6A">
        <w:rPr>
          <w:color w:val="00B050"/>
        </w:rPr>
        <w:t>réception définitive</w:t>
      </w:r>
      <w:r w:rsidRPr="04470CAD">
        <w:rPr>
          <w:color w:val="00B050"/>
        </w:rPr>
        <w:t xml:space="preserve"> de la 2nde tranche de travaux de réseau éligible au Fonds Chaleur comprenant</w:t>
      </w:r>
      <w:r w:rsidRPr="04470CAD">
        <w:rPr>
          <w:rFonts w:ascii="Calibri" w:hAnsi="Calibri" w:cs="Calibri"/>
          <w:color w:val="00B050"/>
        </w:rPr>
        <w:t> </w:t>
      </w:r>
      <w:r w:rsidRPr="04470CAD">
        <w:rPr>
          <w:color w:val="00B050"/>
        </w:rPr>
        <w:t xml:space="preserve">: </w:t>
      </w:r>
    </w:p>
    <w:p w14:paraId="0551490C" w14:textId="77777777" w:rsidR="00245FA4" w:rsidRPr="00E83A50" w:rsidRDefault="00245FA4" w:rsidP="00E83A50">
      <w:pPr>
        <w:pStyle w:val="Pucerond"/>
        <w:rPr>
          <w:color w:val="00B050"/>
        </w:rPr>
      </w:pPr>
      <w:r w:rsidRPr="00E83A50">
        <w:rPr>
          <w:color w:val="00B050"/>
        </w:rPr>
        <w:t>Le procès-verbal de réception des travaux d’extension ou de création du réseau ou la présentation d’une attestation de bon fonctionnement de l’installation (par ex : PV de mise en service, essais COPREC…).</w:t>
      </w:r>
    </w:p>
    <w:p w14:paraId="3B110DCA" w14:textId="304B155E" w:rsidR="00245FA4" w:rsidRPr="00E83A50" w:rsidRDefault="00245FA4" w:rsidP="00E83A50">
      <w:pPr>
        <w:pStyle w:val="Pucerond"/>
        <w:rPr>
          <w:color w:val="00B050"/>
        </w:rPr>
      </w:pPr>
      <w:r w:rsidRPr="00E83A50">
        <w:rPr>
          <w:color w:val="00B050"/>
        </w:rPr>
        <w:t xml:space="preserve"> Le tableau des métrés et des DN actualisés du réseau, avec les données définitives après facturation.</w:t>
      </w:r>
    </w:p>
    <w:p w14:paraId="07E050B4" w14:textId="77777777" w:rsidR="00245FA4" w:rsidRPr="00CF1ACB" w:rsidRDefault="00245FA4" w:rsidP="00245FA4">
      <w:pPr>
        <w:spacing w:after="0" w:line="240" w:lineRule="auto"/>
        <w:ind w:left="720"/>
        <w:jc w:val="both"/>
        <w:rPr>
          <w:rFonts w:ascii="Marianne Light" w:hAnsi="Marianne Light" w:cstheme="minorHAnsi"/>
          <w:bCs/>
          <w:color w:val="00B050"/>
          <w:kern w:val="0"/>
          <w:sz w:val="18"/>
          <w:szCs w:val="18"/>
          <w14:ligatures w14:val="none"/>
          <w14:cntxtAlts w14:val="0"/>
        </w:rPr>
      </w:pPr>
      <w:r w:rsidRPr="00CF1ACB">
        <w:rPr>
          <w:rFonts w:ascii="Marianne Light" w:hAnsi="Marianne Light" w:cstheme="minorHAnsi"/>
          <w:bCs/>
          <w:color w:val="00B050"/>
          <w:kern w:val="0"/>
          <w:sz w:val="18"/>
          <w:szCs w:val="18"/>
          <w14:ligatures w14:val="none"/>
          <w14:cntxtAlts w14:val="0"/>
        </w:rPr>
        <w:t>Cas des programmes de densification</w:t>
      </w:r>
      <w:r w:rsidRPr="00CF1ACB">
        <w:rPr>
          <w:rFonts w:cs="Calibri"/>
          <w:bCs/>
          <w:color w:val="00B050"/>
          <w:kern w:val="0"/>
          <w:sz w:val="18"/>
          <w:szCs w:val="18"/>
          <w14:ligatures w14:val="none"/>
          <w14:cntxtAlts w14:val="0"/>
        </w:rPr>
        <w:t> </w:t>
      </w:r>
      <w:r w:rsidRPr="00CF1ACB">
        <w:rPr>
          <w:rFonts w:ascii="Marianne Light" w:hAnsi="Marianne Light" w:cstheme="minorHAnsi"/>
          <w:bCs/>
          <w:color w:val="00B050"/>
          <w:kern w:val="0"/>
          <w:sz w:val="18"/>
          <w:szCs w:val="18"/>
          <w14:ligatures w14:val="none"/>
          <w14:cntxtAlts w14:val="0"/>
        </w:rPr>
        <w:t>: La liste des b</w:t>
      </w:r>
      <w:r w:rsidRPr="00CF1ACB">
        <w:rPr>
          <w:rFonts w:ascii="Marianne Light" w:hAnsi="Marianne Light" w:cs="Marianne Light"/>
          <w:bCs/>
          <w:color w:val="00B050"/>
          <w:kern w:val="0"/>
          <w:sz w:val="18"/>
          <w:szCs w:val="18"/>
          <w14:ligatures w14:val="none"/>
          <w14:cntxtAlts w14:val="0"/>
        </w:rPr>
        <w:t>â</w:t>
      </w:r>
      <w:r w:rsidRPr="00CF1ACB">
        <w:rPr>
          <w:rFonts w:ascii="Marianne Light" w:hAnsi="Marianne Light" w:cstheme="minorHAnsi"/>
          <w:bCs/>
          <w:color w:val="00B050"/>
          <w:kern w:val="0"/>
          <w:sz w:val="18"/>
          <w:szCs w:val="18"/>
          <w14:ligatures w14:val="none"/>
          <w14:cntxtAlts w14:val="0"/>
        </w:rPr>
        <w:t>timents raccord</w:t>
      </w:r>
      <w:r w:rsidRPr="00CF1ACB">
        <w:rPr>
          <w:rFonts w:ascii="Marianne Light" w:hAnsi="Marianne Light" w:cs="Marianne Light"/>
          <w:bCs/>
          <w:color w:val="00B050"/>
          <w:kern w:val="0"/>
          <w:sz w:val="18"/>
          <w:szCs w:val="18"/>
          <w14:ligatures w14:val="none"/>
          <w14:cntxtAlts w14:val="0"/>
        </w:rPr>
        <w:t>é</w:t>
      </w:r>
      <w:r w:rsidRPr="00CF1ACB">
        <w:rPr>
          <w:rFonts w:ascii="Marianne Light" w:hAnsi="Marianne Light" w:cstheme="minorHAnsi"/>
          <w:bCs/>
          <w:color w:val="00B050"/>
          <w:kern w:val="0"/>
          <w:sz w:val="18"/>
          <w:szCs w:val="18"/>
          <w14:ligatures w14:val="none"/>
          <w14:cntxtAlts w14:val="0"/>
        </w:rPr>
        <w:t>s avec puissances souscrites et longueurs de raccordement.</w:t>
      </w:r>
    </w:p>
    <w:p w14:paraId="4384D093" w14:textId="77777777" w:rsidR="00245FA4" w:rsidRPr="00CF1ACB" w:rsidRDefault="00245FA4" w:rsidP="00245FA4">
      <w:pPr>
        <w:tabs>
          <w:tab w:val="left" w:pos="0"/>
        </w:tabs>
        <w:spacing w:after="0" w:line="240" w:lineRule="auto"/>
        <w:jc w:val="both"/>
        <w:rPr>
          <w:rFonts w:ascii="Marianne Light" w:hAnsi="Marianne Light" w:cstheme="minorHAnsi"/>
          <w:b/>
          <w:bCs/>
          <w:color w:val="00B050"/>
          <w:kern w:val="0"/>
          <w:sz w:val="18"/>
          <w:szCs w:val="18"/>
          <w14:ligatures w14:val="none"/>
          <w14:cntxtAlts w14:val="0"/>
        </w:rPr>
      </w:pPr>
    </w:p>
    <w:p w14:paraId="6275866C" w14:textId="7A71E279" w:rsidR="00245FA4" w:rsidRPr="00E83A50" w:rsidRDefault="6CA0F9FC" w:rsidP="00E83A50">
      <w:pPr>
        <w:pStyle w:val="Pucenoir"/>
        <w:spacing w:after="60"/>
        <w:rPr>
          <w:color w:val="00B050"/>
        </w:rPr>
      </w:pPr>
      <w:r w:rsidRPr="04470CAD">
        <w:rPr>
          <w:color w:val="00B050"/>
        </w:rPr>
        <w:t xml:space="preserve">Un </w:t>
      </w:r>
      <w:r w:rsidRPr="04470CAD">
        <w:rPr>
          <w:rFonts w:cs="Marianne Light"/>
          <w:color w:val="00B050"/>
        </w:rPr>
        <w:t>……</w:t>
      </w:r>
      <w:r w:rsidRPr="04470CAD">
        <w:rPr>
          <w:color w:val="00B050"/>
        </w:rPr>
        <w:t xml:space="preserve">. </w:t>
      </w:r>
      <w:proofErr w:type="gramStart"/>
      <w:r w:rsidRPr="04470CAD">
        <w:rPr>
          <w:color w:val="00B050"/>
        </w:rPr>
        <w:t>rapport</w:t>
      </w:r>
      <w:proofErr w:type="gramEnd"/>
      <w:r w:rsidRPr="04470CAD">
        <w:rPr>
          <w:color w:val="00B050"/>
        </w:rPr>
        <w:t xml:space="preserve"> </w:t>
      </w:r>
      <w:r w:rsidR="43BB82D8" w:rsidRPr="04470CAD">
        <w:rPr>
          <w:color w:val="00B050"/>
        </w:rPr>
        <w:t>intermédiaire</w:t>
      </w:r>
      <w:r w:rsidRPr="04470CAD">
        <w:rPr>
          <w:color w:val="00B050"/>
        </w:rPr>
        <w:t xml:space="preserve">, à remettre dans les 3 mois suivant </w:t>
      </w:r>
      <w:r>
        <w:t xml:space="preserve">la </w:t>
      </w:r>
      <w:r w:rsidR="00453E6A">
        <w:t>réception définitive</w:t>
      </w:r>
      <w:r>
        <w:t xml:space="preserve"> </w:t>
      </w:r>
      <w:r w:rsidRPr="04470CAD">
        <w:rPr>
          <w:color w:val="00B050"/>
        </w:rPr>
        <w:t xml:space="preserve">de l’ensemble du réseau </w:t>
      </w:r>
      <w:r>
        <w:t>faisant l’objet de l’aide Fond Chaleur</w:t>
      </w:r>
      <w:r w:rsidRPr="04470CAD">
        <w:rPr>
          <w:rFonts w:ascii="Calibri" w:hAnsi="Calibri" w:cs="Calibri"/>
        </w:rPr>
        <w:t> </w:t>
      </w:r>
      <w:r>
        <w:t xml:space="preserve"> </w:t>
      </w:r>
      <w:r w:rsidRPr="04470CAD">
        <w:rPr>
          <w:color w:val="00B050"/>
        </w:rPr>
        <w:t>comprenant</w:t>
      </w:r>
      <w:r w:rsidRPr="04470CAD">
        <w:rPr>
          <w:rFonts w:ascii="Calibri" w:hAnsi="Calibri" w:cs="Calibri"/>
          <w:color w:val="00B050"/>
        </w:rPr>
        <w:t> </w:t>
      </w:r>
      <w:r w:rsidRPr="04470CAD">
        <w:rPr>
          <w:color w:val="00B050"/>
        </w:rPr>
        <w:t xml:space="preserve">: </w:t>
      </w:r>
    </w:p>
    <w:p w14:paraId="51B2C143" w14:textId="77777777" w:rsidR="00245FA4" w:rsidRPr="00CF1ACB" w:rsidRDefault="00245FA4" w:rsidP="00E83A50">
      <w:pPr>
        <w:pStyle w:val="Pucerond"/>
      </w:pPr>
      <w:r w:rsidRPr="00CF1ACB">
        <w:t xml:space="preserve">Le procès-verbal de réception des </w:t>
      </w:r>
      <w:r w:rsidRPr="00CF1ACB">
        <w:rPr>
          <w:color w:val="00B050"/>
        </w:rPr>
        <w:t>travaux d’extension ou de création du réseau</w:t>
      </w:r>
      <w:r w:rsidRPr="00CF1ACB">
        <w:t xml:space="preserve"> : présentation d’une attestation de bon fonctionnement de l’installation (par ex : PV de mise en service, essais COPREC…).</w:t>
      </w:r>
    </w:p>
    <w:p w14:paraId="77E492EB" w14:textId="1EA5E989" w:rsidR="00245FA4" w:rsidRPr="00CF1ACB" w:rsidRDefault="00245FA4" w:rsidP="00E83A50">
      <w:pPr>
        <w:pStyle w:val="Pucerond"/>
      </w:pPr>
      <w:r w:rsidRPr="00CF1ACB">
        <w:t>Le tableau complet des caractéristiques techniques actualisées de l’article 2 à la présente annexe technique, y compris le tableau des métrés et des DN actualisés du réseau (avec les données définitives après facturation</w:t>
      </w:r>
      <w:proofErr w:type="gramStart"/>
      <w:r w:rsidRPr="00CF1ACB">
        <w:t>)</w:t>
      </w:r>
      <w:r w:rsidRPr="00CF1ACB">
        <w:rPr>
          <w:rFonts w:ascii="Calibri" w:hAnsi="Calibri" w:cs="Calibri"/>
        </w:rPr>
        <w:t> </w:t>
      </w:r>
      <w:r w:rsidRPr="00CF1ACB">
        <w:t>.</w:t>
      </w:r>
      <w:proofErr w:type="gramEnd"/>
    </w:p>
    <w:p w14:paraId="7436D464" w14:textId="77777777" w:rsidR="00245FA4" w:rsidRPr="00CF1ACB" w:rsidRDefault="00245FA4" w:rsidP="00E83A50">
      <w:pPr>
        <w:pStyle w:val="Pucerond"/>
      </w:pPr>
      <w:r w:rsidRPr="00CF1ACB">
        <w:rPr>
          <w:color w:val="00B050"/>
        </w:rPr>
        <w:t>Cas des programmes de densification</w:t>
      </w:r>
      <w:r w:rsidRPr="00CF1ACB">
        <w:rPr>
          <w:rFonts w:ascii="Calibri" w:hAnsi="Calibri" w:cs="Calibri"/>
          <w:color w:val="00B050"/>
        </w:rPr>
        <w:t> </w:t>
      </w:r>
      <w:r w:rsidRPr="00CF1ACB">
        <w:rPr>
          <w:color w:val="00B050"/>
        </w:rPr>
        <w:t>: La liste des b</w:t>
      </w:r>
      <w:r w:rsidRPr="00CF1ACB">
        <w:rPr>
          <w:rFonts w:cs="Marianne Light"/>
          <w:color w:val="00B050"/>
        </w:rPr>
        <w:t>â</w:t>
      </w:r>
      <w:r w:rsidRPr="00CF1ACB">
        <w:rPr>
          <w:color w:val="00B050"/>
        </w:rPr>
        <w:t>timents raccord</w:t>
      </w:r>
      <w:r w:rsidRPr="00CF1ACB">
        <w:rPr>
          <w:rFonts w:cs="Marianne Light"/>
          <w:color w:val="00B050"/>
        </w:rPr>
        <w:t>é</w:t>
      </w:r>
      <w:r w:rsidRPr="00CF1ACB">
        <w:rPr>
          <w:color w:val="00B050"/>
        </w:rPr>
        <w:t>s avec puissances souscrites et longueurs de raccordement</w:t>
      </w:r>
    </w:p>
    <w:p w14:paraId="7EEB6E41" w14:textId="77777777" w:rsidR="00245FA4" w:rsidRPr="00CF1ACB" w:rsidRDefault="00245FA4" w:rsidP="00E83A50">
      <w:pPr>
        <w:pStyle w:val="Pucerond"/>
        <w:rPr>
          <w:color w:val="00B050"/>
        </w:rPr>
      </w:pPr>
      <w:r w:rsidRPr="00CF1ACB">
        <w:t xml:space="preserve">Le plan de financement définitif. </w:t>
      </w:r>
    </w:p>
    <w:p w14:paraId="5A6CB79B" w14:textId="4B58FE47" w:rsidR="00245FA4" w:rsidRDefault="00421867" w:rsidP="00E83A50">
      <w:pPr>
        <w:pStyle w:val="Pucerond"/>
      </w:pPr>
      <w:r>
        <w:t>Le tracé du réseau au</w:t>
      </w:r>
      <w:r w:rsidR="00245FA4" w:rsidRPr="00CF1ACB">
        <w:t xml:space="preserve"> format PDF</w:t>
      </w:r>
      <w:r>
        <w:t xml:space="preserve"> </w:t>
      </w:r>
    </w:p>
    <w:p w14:paraId="0B34A1E2" w14:textId="60EC5A7E" w:rsidR="009B7B03" w:rsidRPr="00CF1ACB" w:rsidRDefault="009B7B03" w:rsidP="009B7B03">
      <w:pPr>
        <w:pStyle w:val="Pucerond"/>
        <w:spacing w:after="360"/>
      </w:pPr>
      <w:r w:rsidRPr="00820115">
        <w:t xml:space="preserve">Le récépissé de transmission à France Chaleur Urbaine d’un plan </w:t>
      </w:r>
      <w:r>
        <w:t xml:space="preserve">du réseau complet </w:t>
      </w:r>
      <w:r w:rsidRPr="00820115">
        <w:t>au format .</w:t>
      </w:r>
      <w:proofErr w:type="spellStart"/>
      <w:r w:rsidRPr="00820115">
        <w:t>shp</w:t>
      </w:r>
      <w:proofErr w:type="spellEnd"/>
      <w:r w:rsidRPr="00820115">
        <w:t xml:space="preserve">, </w:t>
      </w:r>
      <w:proofErr w:type="spellStart"/>
      <w:r w:rsidRPr="00820115">
        <w:t>gpkg</w:t>
      </w:r>
      <w:proofErr w:type="spellEnd"/>
      <w:r w:rsidRPr="00820115">
        <w:t xml:space="preserve"> (</w:t>
      </w:r>
      <w:proofErr w:type="spellStart"/>
      <w:r w:rsidRPr="00820115">
        <w:t>geopackage</w:t>
      </w:r>
      <w:proofErr w:type="spellEnd"/>
      <w:r w:rsidRPr="00820115">
        <w:t>)</w:t>
      </w:r>
      <w:proofErr w:type="gramStart"/>
      <w:r w:rsidRPr="00820115">
        <w:t>, .</w:t>
      </w:r>
      <w:proofErr w:type="spellStart"/>
      <w:r w:rsidRPr="00820115">
        <w:t>geojson</w:t>
      </w:r>
      <w:proofErr w:type="spellEnd"/>
      <w:proofErr w:type="gramEnd"/>
      <w:r w:rsidRPr="00820115">
        <w:t>, .</w:t>
      </w:r>
      <w:proofErr w:type="spellStart"/>
      <w:r w:rsidRPr="00820115">
        <w:t>dxf</w:t>
      </w:r>
      <w:proofErr w:type="spellEnd"/>
      <w:r w:rsidRPr="00820115">
        <w:t>, .gdb, .tab, .</w:t>
      </w:r>
      <w:proofErr w:type="spellStart"/>
      <w:r w:rsidRPr="00820115">
        <w:t>kmz</w:t>
      </w:r>
      <w:proofErr w:type="spellEnd"/>
      <w:r w:rsidRPr="00820115">
        <w:t xml:space="preserve"> </w:t>
      </w:r>
    </w:p>
    <w:p w14:paraId="1D1B1C4C" w14:textId="77777777" w:rsidR="00245FA4" w:rsidRDefault="00245FA4" w:rsidP="00E83A50">
      <w:pPr>
        <w:pStyle w:val="Pucerond"/>
        <w:rPr>
          <w:rFonts w:eastAsia="Calibri"/>
          <w:lang w:eastAsia="en-US"/>
        </w:rPr>
      </w:pPr>
      <w:r w:rsidRPr="00CF1ACB">
        <w:rPr>
          <w:rFonts w:eastAsia="Calibri"/>
          <w:lang w:eastAsia="en-US"/>
        </w:rPr>
        <w:t>Les modifications techniques éventuelles apportées sur l’installation.</w:t>
      </w:r>
    </w:p>
    <w:p w14:paraId="174F988D" w14:textId="06A33308" w:rsidR="009B7B03" w:rsidRPr="00820115" w:rsidRDefault="009B7B03" w:rsidP="009B7B03">
      <w:pPr>
        <w:pStyle w:val="Pucerond"/>
        <w:spacing w:after="360"/>
      </w:pPr>
      <w:bookmarkStart w:id="387" w:name="_Hlk178088965"/>
      <w:r w:rsidRPr="006F1CA4">
        <w:rPr>
          <w:lang w:eastAsia="en-US"/>
        </w:rPr>
        <w:t>Des photo</w:t>
      </w:r>
      <w:r>
        <w:rPr>
          <w:lang w:eastAsia="en-US"/>
        </w:rPr>
        <w:t>graphie</w:t>
      </w:r>
      <w:r w:rsidRPr="006F1CA4">
        <w:rPr>
          <w:lang w:eastAsia="en-US"/>
        </w:rPr>
        <w:t xml:space="preserve">s </w:t>
      </w:r>
      <w:r>
        <w:rPr>
          <w:lang w:eastAsia="en-US"/>
        </w:rPr>
        <w:t xml:space="preserve">haute définition (minimum 300 DPI) </w:t>
      </w:r>
      <w:r w:rsidRPr="006F1CA4">
        <w:rPr>
          <w:lang w:eastAsia="en-US"/>
        </w:rPr>
        <w:t>de l'installation réalisée</w:t>
      </w:r>
      <w:r>
        <w:rPr>
          <w:lang w:eastAsia="en-US"/>
        </w:rPr>
        <w:t>, avec crédits photos sur les images transmises, dont le bénéficiaire garantit</w:t>
      </w:r>
      <w:r w:rsidRPr="006F1CA4">
        <w:rPr>
          <w:lang w:eastAsia="en-US"/>
        </w:rPr>
        <w:t xml:space="preserve"> que l'ADEME pourra </w:t>
      </w:r>
      <w:r>
        <w:rPr>
          <w:lang w:eastAsia="en-US"/>
        </w:rPr>
        <w:t xml:space="preserve">les </w:t>
      </w:r>
      <w:r w:rsidRPr="006F1CA4">
        <w:rPr>
          <w:lang w:eastAsia="en-US"/>
        </w:rPr>
        <w:t>réutiliser</w:t>
      </w:r>
      <w:r>
        <w:rPr>
          <w:lang w:eastAsia="en-US"/>
        </w:rPr>
        <w:t>.</w:t>
      </w:r>
    </w:p>
    <w:bookmarkEnd w:id="387"/>
    <w:p w14:paraId="666E1AD9" w14:textId="77777777" w:rsidR="00453E6A" w:rsidRPr="00CF1ACB" w:rsidRDefault="00453E6A" w:rsidP="00AF208E">
      <w:pPr>
        <w:pStyle w:val="Pucerond"/>
        <w:numPr>
          <w:ilvl w:val="0"/>
          <w:numId w:val="0"/>
        </w:numPr>
        <w:ind w:left="1434"/>
        <w:rPr>
          <w:rFonts w:eastAsia="Calibri"/>
          <w:lang w:eastAsia="en-US"/>
        </w:rPr>
      </w:pPr>
    </w:p>
    <w:p w14:paraId="341962A2" w14:textId="77777777" w:rsidR="00245FA4" w:rsidRPr="00CF1ACB" w:rsidRDefault="00245FA4" w:rsidP="00245FA4">
      <w:pPr>
        <w:tabs>
          <w:tab w:val="left" w:pos="720"/>
        </w:tabs>
        <w:spacing w:after="0" w:line="240" w:lineRule="auto"/>
        <w:ind w:left="360"/>
        <w:jc w:val="both"/>
        <w:rPr>
          <w:rFonts w:ascii="Marianne Light" w:hAnsi="Marianne Light" w:cstheme="minorHAnsi"/>
          <w:color w:val="auto"/>
          <w:kern w:val="0"/>
          <w:sz w:val="18"/>
          <w:szCs w:val="18"/>
          <w14:ligatures w14:val="none"/>
          <w14:cntxtAlts w14:val="0"/>
        </w:rPr>
      </w:pPr>
    </w:p>
    <w:p w14:paraId="4CE99E38" w14:textId="77777777" w:rsidR="00245FA4" w:rsidRPr="00CF1ACB" w:rsidRDefault="00245FA4" w:rsidP="00E83A50">
      <w:pPr>
        <w:pStyle w:val="TexteCourant"/>
      </w:pPr>
      <w:r w:rsidRPr="00CF1ACB">
        <w:t>L’ADEME pourra tenir compte d’aléas non imputables au bénéficiaire de l’aide dans la détermination de la date de démarrage du comptage de la chaleur. Le bénéficiaire de l’aide devra cependant alerter l’ADEME suffisamment en amont et préciser clairement les raisons.</w:t>
      </w:r>
    </w:p>
    <w:p w14:paraId="39679B1E" w14:textId="77777777" w:rsidR="00245FA4" w:rsidRPr="00CF1ACB" w:rsidRDefault="00245FA4" w:rsidP="00245FA4">
      <w:pPr>
        <w:spacing w:after="0" w:line="240" w:lineRule="auto"/>
        <w:jc w:val="both"/>
        <w:rPr>
          <w:rFonts w:ascii="Marianne Light" w:hAnsi="Marianne Light" w:cstheme="minorHAnsi"/>
          <w:color w:val="auto"/>
          <w:kern w:val="0"/>
          <w:sz w:val="18"/>
          <w:szCs w:val="18"/>
          <w14:ligatures w14:val="none"/>
          <w14:cntxtAlts w14:val="0"/>
        </w:rPr>
      </w:pPr>
    </w:p>
    <w:p w14:paraId="37341C02" w14:textId="0148BF6F" w:rsidR="00245FA4" w:rsidRPr="00E83A50" w:rsidRDefault="6CA0F9FC" w:rsidP="00E83A50">
      <w:pPr>
        <w:pStyle w:val="Pucenoir"/>
        <w:spacing w:after="60"/>
        <w:rPr>
          <w:bCs/>
        </w:rPr>
      </w:pPr>
      <w:r w:rsidRPr="04470CAD">
        <w:rPr>
          <w:b/>
          <w:bCs/>
        </w:rPr>
        <w:lastRenderedPageBreak/>
        <w:t>Un rapport final</w:t>
      </w:r>
      <w:r>
        <w:t xml:space="preserve">, à remettre dans un délai maximum de </w:t>
      </w:r>
      <w:r w:rsidR="00453E6A">
        <w:t xml:space="preserve">30 </w:t>
      </w:r>
      <w:r>
        <w:t xml:space="preserve">mois après la réception </w:t>
      </w:r>
      <w:r w:rsidR="00453E6A">
        <w:t xml:space="preserve">définitive </w:t>
      </w:r>
      <w:r>
        <w:t>de l’installation. Le bénéficiaire devra transmettre à l’ADEME</w:t>
      </w:r>
      <w:r w:rsidRPr="04470CAD">
        <w:rPr>
          <w:rFonts w:ascii="Calibri" w:hAnsi="Calibri" w:cs="Calibri"/>
        </w:rPr>
        <w:t> </w:t>
      </w:r>
      <w:r>
        <w:t>un rapport final constitué</w:t>
      </w:r>
      <w:r w:rsidRPr="04470CAD">
        <w:rPr>
          <w:rFonts w:ascii="Calibri" w:hAnsi="Calibri" w:cs="Calibri"/>
        </w:rPr>
        <w:t> </w:t>
      </w:r>
      <w:r>
        <w:t>:</w:t>
      </w:r>
    </w:p>
    <w:p w14:paraId="65233FFB" w14:textId="4FB8B44C" w:rsidR="00245FA4" w:rsidRPr="00CF1ACB" w:rsidRDefault="00245FA4" w:rsidP="00E83A50">
      <w:pPr>
        <w:pStyle w:val="Pucerond"/>
      </w:pPr>
      <w:r w:rsidRPr="00CF1ACB">
        <w:rPr>
          <w:lang w:eastAsia="en-US"/>
        </w:rPr>
        <w:t>D’un bilan énergétique présentant les résultats réels consolidés sur une pleine année de production</w:t>
      </w:r>
      <w:r w:rsidR="006932CB">
        <w:rPr>
          <w:lang w:eastAsia="en-US"/>
        </w:rPr>
        <w:t>, sur la base du fichier ci-après</w:t>
      </w:r>
      <w:r w:rsidR="006932CB">
        <w:rPr>
          <w:rFonts w:ascii="Calibri" w:hAnsi="Calibri" w:cs="Calibri"/>
          <w:lang w:eastAsia="en-US"/>
        </w:rPr>
        <w:t> </w:t>
      </w:r>
      <w:r w:rsidR="006932CB">
        <w:rPr>
          <w:lang w:eastAsia="en-US"/>
        </w:rPr>
        <w:t xml:space="preserve">: </w:t>
      </w:r>
      <w:hyperlink r:id="rId16" w:tgtFrame="_blank" w:tooltip="https://ademe.cache.ephoto.fr/link/3c9igq/sdg1bfpceqp4t9c.xlsx" w:history="1">
        <w:r w:rsidR="00212C40" w:rsidRPr="00251F96">
          <w:rPr>
            <w:rStyle w:val="Lienhypertexte"/>
            <w:lang w:eastAsia="en-US"/>
          </w:rPr>
          <w:t>https://ademe.cache.ephoto.fr/link/3c9igq/sdg1bfpceqp4t9c.xlsx</w:t>
        </w:r>
      </w:hyperlink>
    </w:p>
    <w:p w14:paraId="145A766C" w14:textId="77777777" w:rsidR="00245FA4" w:rsidRPr="00CF1ACB" w:rsidRDefault="00245FA4" w:rsidP="00E83A50">
      <w:pPr>
        <w:pStyle w:val="Pucerond"/>
      </w:pPr>
      <w:r w:rsidRPr="00CF1ACB">
        <w:rPr>
          <w:lang w:eastAsia="en-US"/>
        </w:rPr>
        <w:t>D’une note sur l’impact de l’aide sur les abonnés, avec les modalités de répercussion de cet impact vers l’usager final.</w:t>
      </w:r>
    </w:p>
    <w:p w14:paraId="0FF46E26" w14:textId="77777777" w:rsidR="00245FA4" w:rsidRPr="00CF1ACB" w:rsidRDefault="00245FA4" w:rsidP="00E83A50">
      <w:pPr>
        <w:pStyle w:val="Pucerond"/>
        <w:rPr>
          <w:lang w:eastAsia="en-US"/>
        </w:rPr>
      </w:pPr>
      <w:r w:rsidRPr="00CF1ACB">
        <w:rPr>
          <w:lang w:eastAsia="en-US"/>
        </w:rPr>
        <w:t xml:space="preserve">Du rapport annuel d’exploitation comprenant le compte rendu financier, le prix moyen facturé à l’abonné (R1+R2) en €/MWh ainsi qu’une ou plusieurs polices d’abonnement caractéristiques. </w:t>
      </w:r>
    </w:p>
    <w:p w14:paraId="2F326A91" w14:textId="77777777" w:rsidR="00245FA4" w:rsidRPr="00CF1ACB" w:rsidRDefault="00245FA4" w:rsidP="00E83A50">
      <w:pPr>
        <w:pStyle w:val="Pucerond"/>
        <w:rPr>
          <w:lang w:eastAsia="en-US"/>
        </w:rPr>
      </w:pPr>
      <w:r w:rsidRPr="00CF1ACB">
        <w:rPr>
          <w:lang w:eastAsia="en-US"/>
        </w:rPr>
        <w:t xml:space="preserve">Les modifications techniques éventuelles apportées sur l’installation </w:t>
      </w:r>
    </w:p>
    <w:p w14:paraId="3C2F1072" w14:textId="77777777" w:rsidR="00245FA4" w:rsidRDefault="00245FA4" w:rsidP="00E83A50">
      <w:pPr>
        <w:pStyle w:val="Pucerond"/>
        <w:rPr>
          <w:lang w:eastAsia="en-US"/>
        </w:rPr>
      </w:pPr>
      <w:r w:rsidRPr="00CF1ACB">
        <w:rPr>
          <w:lang w:eastAsia="en-US"/>
        </w:rPr>
        <w:t>La liste des problèmes techniques éventuels rencontrés depuis la mise en service de l’installation</w:t>
      </w:r>
    </w:p>
    <w:p w14:paraId="2DEA4386" w14:textId="1E9F9838" w:rsidR="00405939" w:rsidRPr="004A376E" w:rsidRDefault="00405939" w:rsidP="00E83A50">
      <w:pPr>
        <w:pStyle w:val="Pucerond"/>
        <w:rPr>
          <w:lang w:eastAsia="en-US"/>
        </w:rPr>
      </w:pPr>
      <w:r w:rsidRPr="00105BD3">
        <w:rPr>
          <w:lang w:eastAsia="en-US"/>
        </w:rPr>
        <w:t>L’attestation de déclaration des incitations CEE actualisée</w:t>
      </w:r>
    </w:p>
    <w:p w14:paraId="6C9DD9EB" w14:textId="2F35311D" w:rsidR="001726DE" w:rsidRPr="004A376E" w:rsidRDefault="001726DE" w:rsidP="001726DE">
      <w:pPr>
        <w:pStyle w:val="Pucerond"/>
        <w:rPr>
          <w:lang w:eastAsia="en-US"/>
        </w:rPr>
      </w:pPr>
      <w:r w:rsidRPr="00105BD3">
        <w:rPr>
          <w:lang w:eastAsia="en-US"/>
        </w:rPr>
        <w:t>«</w:t>
      </w:r>
      <w:r w:rsidRPr="00105BD3">
        <w:rPr>
          <w:rFonts w:ascii="Calibri" w:hAnsi="Calibri" w:cs="Calibri"/>
          <w:lang w:eastAsia="en-US"/>
        </w:rPr>
        <w:t> </w:t>
      </w:r>
      <w:r w:rsidRPr="00105BD3">
        <w:rPr>
          <w:lang w:eastAsia="en-US"/>
        </w:rPr>
        <w:t xml:space="preserve">La fiche </w:t>
      </w:r>
      <w:r w:rsidRPr="00105BD3">
        <w:rPr>
          <w:rFonts w:cs="Marianne Light"/>
          <w:lang w:eastAsia="en-US"/>
        </w:rPr>
        <w:t>«</w:t>
      </w:r>
      <w:r w:rsidRPr="00105BD3">
        <w:rPr>
          <w:rFonts w:ascii="Calibri" w:hAnsi="Calibri" w:cs="Calibri"/>
          <w:lang w:eastAsia="en-US"/>
        </w:rPr>
        <w:t> </w:t>
      </w:r>
      <w:r w:rsidRPr="00105BD3">
        <w:rPr>
          <w:lang w:eastAsia="en-US"/>
        </w:rPr>
        <w:t>Ils l</w:t>
      </w:r>
      <w:r w:rsidRPr="00105BD3">
        <w:rPr>
          <w:rFonts w:cs="Marianne Light"/>
          <w:lang w:eastAsia="en-US"/>
        </w:rPr>
        <w:t>’</w:t>
      </w:r>
      <w:r w:rsidRPr="00105BD3">
        <w:rPr>
          <w:lang w:eastAsia="en-US"/>
        </w:rPr>
        <w:t>ont fait</w:t>
      </w:r>
      <w:r w:rsidRPr="00105BD3">
        <w:rPr>
          <w:rFonts w:ascii="Calibri" w:hAnsi="Calibri" w:cs="Calibri"/>
          <w:lang w:eastAsia="en-US"/>
        </w:rPr>
        <w:t> </w:t>
      </w:r>
      <w:r w:rsidRPr="00105BD3">
        <w:rPr>
          <w:rFonts w:cs="Marianne Light"/>
          <w:lang w:eastAsia="en-US"/>
        </w:rPr>
        <w:t>»</w:t>
      </w:r>
      <w:r w:rsidRPr="00105BD3">
        <w:rPr>
          <w:lang w:eastAsia="en-US"/>
        </w:rPr>
        <w:t xml:space="preserve"> compl</w:t>
      </w:r>
      <w:r w:rsidRPr="00105BD3">
        <w:rPr>
          <w:rFonts w:cs="Marianne Light"/>
          <w:lang w:eastAsia="en-US"/>
        </w:rPr>
        <w:t>é</w:t>
      </w:r>
      <w:r w:rsidRPr="00105BD3">
        <w:rPr>
          <w:lang w:eastAsia="en-US"/>
        </w:rPr>
        <w:t>t</w:t>
      </w:r>
      <w:r w:rsidRPr="00105BD3">
        <w:rPr>
          <w:rFonts w:cs="Marianne Light"/>
          <w:lang w:eastAsia="en-US"/>
        </w:rPr>
        <w:t>é</w:t>
      </w:r>
      <w:r w:rsidRPr="00105BD3">
        <w:rPr>
          <w:lang w:eastAsia="en-US"/>
        </w:rPr>
        <w:t xml:space="preserve">e </w:t>
      </w:r>
      <w:r w:rsidRPr="00105BD3">
        <w:rPr>
          <w:rFonts w:cs="Marianne Light"/>
          <w:lang w:eastAsia="en-US"/>
        </w:rPr>
        <w:t>à</w:t>
      </w:r>
      <w:r w:rsidRPr="00105BD3">
        <w:rPr>
          <w:lang w:eastAsia="en-US"/>
        </w:rPr>
        <w:t xml:space="preserve"> partir du mod</w:t>
      </w:r>
      <w:r w:rsidRPr="00105BD3">
        <w:rPr>
          <w:rFonts w:cs="Marianne Light"/>
          <w:lang w:eastAsia="en-US"/>
        </w:rPr>
        <w:t>è</w:t>
      </w:r>
      <w:r w:rsidRPr="00105BD3">
        <w:rPr>
          <w:lang w:eastAsia="en-US"/>
        </w:rPr>
        <w:t xml:space="preserve">le qui peut </w:t>
      </w:r>
      <w:r w:rsidRPr="00105BD3">
        <w:rPr>
          <w:rFonts w:cs="Marianne Light"/>
          <w:lang w:eastAsia="en-US"/>
        </w:rPr>
        <w:t>ê</w:t>
      </w:r>
      <w:r w:rsidRPr="00105BD3">
        <w:rPr>
          <w:lang w:eastAsia="en-US"/>
        </w:rPr>
        <w:t>tre trouv</w:t>
      </w:r>
      <w:r w:rsidRPr="00105BD3">
        <w:rPr>
          <w:rFonts w:cs="Marianne Light"/>
          <w:lang w:eastAsia="en-US"/>
        </w:rPr>
        <w:t>é</w:t>
      </w:r>
      <w:r w:rsidRPr="00105BD3">
        <w:rPr>
          <w:lang w:eastAsia="en-US"/>
        </w:rPr>
        <w:t xml:space="preserve"> sur la plateforme AGIR</w:t>
      </w:r>
      <w:r w:rsidRPr="00105BD3">
        <w:rPr>
          <w:rFonts w:ascii="Calibri" w:hAnsi="Calibri" w:cs="Calibri"/>
          <w:lang w:eastAsia="en-US"/>
        </w:rPr>
        <w:t> </w:t>
      </w:r>
    </w:p>
    <w:p w14:paraId="318029AD" w14:textId="71E4D16D" w:rsidR="001234C6" w:rsidRPr="00CF1ACB" w:rsidRDefault="001234C6" w:rsidP="001234C6">
      <w:pPr>
        <w:pStyle w:val="Pucerond"/>
        <w:spacing w:after="360"/>
      </w:pPr>
      <w:r w:rsidRPr="00820115">
        <w:t xml:space="preserve">Le récépissé de transmission à France Chaleur Urbaine d’un plan </w:t>
      </w:r>
      <w:r>
        <w:t xml:space="preserve">du réseau complet et actualisé </w:t>
      </w:r>
      <w:r w:rsidRPr="00820115">
        <w:t>au format .</w:t>
      </w:r>
      <w:proofErr w:type="spellStart"/>
      <w:r w:rsidRPr="00820115">
        <w:t>shp</w:t>
      </w:r>
      <w:proofErr w:type="spellEnd"/>
      <w:r w:rsidRPr="00820115">
        <w:t xml:space="preserve">, </w:t>
      </w:r>
      <w:proofErr w:type="spellStart"/>
      <w:r w:rsidRPr="00820115">
        <w:t>gpkg</w:t>
      </w:r>
      <w:proofErr w:type="spellEnd"/>
      <w:r w:rsidRPr="00820115">
        <w:t xml:space="preserve"> (</w:t>
      </w:r>
      <w:proofErr w:type="spellStart"/>
      <w:r w:rsidRPr="00820115">
        <w:t>geopackage</w:t>
      </w:r>
      <w:proofErr w:type="spellEnd"/>
      <w:r w:rsidRPr="00820115">
        <w:t>)</w:t>
      </w:r>
      <w:proofErr w:type="gramStart"/>
      <w:r w:rsidRPr="00820115">
        <w:t>, .</w:t>
      </w:r>
      <w:proofErr w:type="spellStart"/>
      <w:r w:rsidRPr="00820115">
        <w:t>geojson</w:t>
      </w:r>
      <w:proofErr w:type="spellEnd"/>
      <w:proofErr w:type="gramEnd"/>
      <w:r w:rsidRPr="00820115">
        <w:t>, .</w:t>
      </w:r>
      <w:proofErr w:type="spellStart"/>
      <w:r w:rsidRPr="00820115">
        <w:t>dxf</w:t>
      </w:r>
      <w:proofErr w:type="spellEnd"/>
      <w:r w:rsidRPr="00820115">
        <w:t>, .gdb, .tab, .</w:t>
      </w:r>
      <w:proofErr w:type="spellStart"/>
      <w:r w:rsidRPr="00820115">
        <w:t>kmz</w:t>
      </w:r>
      <w:proofErr w:type="spellEnd"/>
      <w:r w:rsidRPr="00820115">
        <w:t xml:space="preserve"> </w:t>
      </w:r>
    </w:p>
    <w:p w14:paraId="79C98906" w14:textId="77777777" w:rsidR="00421867" w:rsidRPr="00CF1ACB" w:rsidRDefault="00421867" w:rsidP="00421867">
      <w:pPr>
        <w:pStyle w:val="Pucerond"/>
        <w:numPr>
          <w:ilvl w:val="0"/>
          <w:numId w:val="0"/>
        </w:numPr>
        <w:ind w:left="1434"/>
        <w:rPr>
          <w:lang w:eastAsia="en-US"/>
        </w:rPr>
      </w:pPr>
    </w:p>
    <w:p w14:paraId="6777646C" w14:textId="57F4F3AE" w:rsidR="00245FA4" w:rsidRDefault="00245FA4" w:rsidP="00B67E1F">
      <w:pPr>
        <w:widowControl w:val="0"/>
        <w:autoSpaceDE w:val="0"/>
        <w:autoSpaceDN w:val="0"/>
        <w:adjustRightInd w:val="0"/>
        <w:spacing w:line="240" w:lineRule="auto"/>
        <w:jc w:val="both"/>
        <w:rPr>
          <w:rFonts w:ascii="Arial" w:hAnsi="Arial" w:cs="Arial"/>
        </w:rPr>
      </w:pPr>
    </w:p>
    <w:p w14:paraId="0299F92C" w14:textId="3C362D01" w:rsidR="00DB5696" w:rsidRPr="009F2ABB" w:rsidRDefault="08F6F2B9" w:rsidP="00E83A50">
      <w:pPr>
        <w:pStyle w:val="Pucenoir"/>
      </w:pPr>
      <w:r>
        <w:t>Bilans annuels</w:t>
      </w:r>
      <w:r w:rsidRPr="04470CAD">
        <w:rPr>
          <w:rFonts w:ascii="Calibri" w:hAnsi="Calibri" w:cs="Calibri"/>
        </w:rPr>
        <w:t> </w:t>
      </w:r>
      <w:r>
        <w:t>:</w:t>
      </w:r>
    </w:p>
    <w:p w14:paraId="0D3973F3" w14:textId="1F4A4B83" w:rsidR="006430F4" w:rsidRPr="00E83A50" w:rsidRDefault="00CB7EDB" w:rsidP="00E83A50">
      <w:pPr>
        <w:pStyle w:val="TexteCourant"/>
        <w:rPr>
          <w:b/>
        </w:rPr>
      </w:pPr>
      <w:r>
        <w:t>L</w:t>
      </w:r>
      <w:r w:rsidR="00DB5696" w:rsidRPr="009F2ABB">
        <w:t xml:space="preserve">e maître d'ouvrage s'engage à </w:t>
      </w:r>
      <w:r w:rsidR="00B968DA">
        <w:t>tenir disposition de</w:t>
      </w:r>
      <w:r w:rsidR="00DB5696" w:rsidRPr="009F2ABB">
        <w:t xml:space="preserve"> l'ADEME</w:t>
      </w:r>
      <w:r w:rsidR="00B968DA">
        <w:t>, sur simple demande,</w:t>
      </w:r>
      <w:r w:rsidR="00DB5696" w:rsidRPr="009F2ABB">
        <w:t xml:space="preserve"> jusqu’à 3 ans après le versement du solde, un</w:t>
      </w:r>
      <w:r w:rsidR="00DB5696" w:rsidRPr="009F2ABB">
        <w:rPr>
          <w:b/>
        </w:rPr>
        <w:t xml:space="preserve"> </w:t>
      </w:r>
      <w:r w:rsidR="00DB5696">
        <w:t>bilan annuel sur les</w:t>
      </w:r>
      <w:r w:rsidR="00DB5696" w:rsidRPr="009F2ABB">
        <w:rPr>
          <w:rFonts w:ascii="Calibri" w:hAnsi="Calibri" w:cs="Calibri"/>
        </w:rPr>
        <w:t> </w:t>
      </w:r>
      <w:r w:rsidR="00DB5696" w:rsidRPr="009F2ABB">
        <w:t>données d’exploitation</w:t>
      </w:r>
      <w:r w:rsidR="00DB5696">
        <w:t xml:space="preserve"> </w:t>
      </w:r>
      <w:r w:rsidR="00DB5696" w:rsidRPr="00CF1ACB">
        <w:rPr>
          <w:rFonts w:eastAsia="Calibri"/>
          <w:color w:val="auto"/>
          <w:kern w:val="0"/>
          <w:lang w:eastAsia="en-US"/>
          <w14:ligatures w14:val="none"/>
          <w14:cntxtAlts w14:val="0"/>
        </w:rPr>
        <w:t>comprenant le compte rendu financier, le prix moyen facturé à l’abonné (R1+R2) en €/MWh ainsi qu’une ou plusieurs polices d’abonnement caractéristiques.</w:t>
      </w:r>
      <w:bookmarkEnd w:id="311"/>
    </w:p>
    <w:sectPr w:rsidR="006430F4" w:rsidRPr="00E83A50" w:rsidSect="0021027E">
      <w:footerReference w:type="even" r:id="rId17"/>
      <w:footerReference w:type="default" r:id="rId18"/>
      <w:pgSz w:w="11906" w:h="16838"/>
      <w:pgMar w:top="1418" w:right="1418" w:bottom="907" w:left="1418" w:header="73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A7C4D5" w14:textId="77777777" w:rsidR="006D3A46" w:rsidRDefault="006D3A46" w:rsidP="00355E54">
      <w:pPr>
        <w:spacing w:after="0" w:line="240" w:lineRule="auto"/>
      </w:pPr>
      <w:r>
        <w:separator/>
      </w:r>
    </w:p>
  </w:endnote>
  <w:endnote w:type="continuationSeparator" w:id="0">
    <w:p w14:paraId="444EEA2F" w14:textId="77777777" w:rsidR="006D3A46" w:rsidRDefault="006D3A46" w:rsidP="00355E54">
      <w:pPr>
        <w:spacing w:after="0" w:line="240" w:lineRule="auto"/>
      </w:pPr>
      <w:r>
        <w:continuationSeparator/>
      </w:r>
    </w:p>
  </w:endnote>
  <w:endnote w:type="continuationNotice" w:id="1">
    <w:p w14:paraId="5F4458D3" w14:textId="77777777" w:rsidR="006D3A46" w:rsidRDefault="006D3A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Light">
    <w:panose1 w:val="02000000000000000000"/>
    <w:charset w:val="00"/>
    <w:family w:val="modern"/>
    <w:notTrueType/>
    <w:pitch w:val="variable"/>
    <w:sig w:usb0="0000000F" w:usb1="00000000" w:usb2="00000000" w:usb3="00000000" w:csb0="00000003" w:csb1="00000000"/>
  </w:font>
  <w:font w:name="Marianne">
    <w:altName w:val="Calibri"/>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badi">
    <w:charset w:val="00"/>
    <w:family w:val="swiss"/>
    <w:pitch w:val="variable"/>
    <w:sig w:usb0="8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832F1" w14:textId="109B47BF" w:rsidR="00E12E65" w:rsidRDefault="00E12E65">
    <w:pPr>
      <w:pStyle w:val="Pieddepage"/>
      <w:jc w:val="right"/>
    </w:pPr>
    <w:r>
      <w:fldChar w:fldCharType="begin"/>
    </w:r>
    <w:r>
      <w:instrText>PAGE   \* MERGEFORMAT</w:instrText>
    </w:r>
    <w:r>
      <w:fldChar w:fldCharType="separate"/>
    </w:r>
    <w:r>
      <w:rPr>
        <w:noProof/>
      </w:rPr>
      <w:t>6</w:t>
    </w:r>
    <w:r>
      <w:fldChar w:fldCharType="end"/>
    </w:r>
  </w:p>
  <w:p w14:paraId="1A2F81CE" w14:textId="77777777" w:rsidR="00E12E65" w:rsidRDefault="00E12E6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CC1EA" w14:textId="276FA69F" w:rsidR="00E12E65" w:rsidRDefault="00E12E65" w:rsidP="008E0C8F">
    <w:pPr>
      <w:pStyle w:val="Pieddepage"/>
      <w:jc w:val="right"/>
      <w:rPr>
        <w:rFonts w:ascii="Marianne" w:hAnsi="Marianne"/>
        <w:sz w:val="16"/>
        <w:szCs w:val="16"/>
      </w:rPr>
    </w:pPr>
    <w:r>
      <w:tab/>
    </w:r>
    <w:r>
      <w:rPr>
        <w:rFonts w:ascii="Marianne Light" w:hAnsi="Marianne Light"/>
        <w:sz w:val="16"/>
        <w:szCs w:val="16"/>
      </w:rPr>
      <w:t xml:space="preserve">Réseau de chaleur - </w:t>
    </w:r>
    <w:r w:rsidR="00EC2DE7">
      <w:rPr>
        <w:rFonts w:ascii="Marianne Light" w:hAnsi="Marianne Light"/>
        <w:sz w:val="16"/>
        <w:szCs w:val="16"/>
      </w:rPr>
      <w:t>&lt; 12GWh/an</w:t>
    </w:r>
    <w:r w:rsidR="00EC2DE7" w:rsidRPr="0038673F">
      <w:rPr>
        <w:rFonts w:ascii="Marianne Light" w:hAnsi="Marianne Light"/>
        <w:sz w:val="16"/>
        <w:szCs w:val="16"/>
      </w:rPr>
      <w:t xml:space="preserve"> </w:t>
    </w:r>
    <w:r w:rsidRPr="0038673F">
      <w:rPr>
        <w:rFonts w:ascii="Marianne" w:hAnsi="Marianne"/>
        <w:sz w:val="16"/>
        <w:szCs w:val="16"/>
      </w:rPr>
      <w:t xml:space="preserve">I </w:t>
    </w:r>
    <w:r w:rsidRPr="0038673F">
      <w:rPr>
        <w:rFonts w:ascii="Marianne" w:hAnsi="Marianne"/>
        <w:sz w:val="16"/>
        <w:szCs w:val="16"/>
      </w:rPr>
      <w:fldChar w:fldCharType="begin"/>
    </w:r>
    <w:r w:rsidRPr="0038673F">
      <w:rPr>
        <w:rFonts w:ascii="Marianne" w:hAnsi="Marianne"/>
        <w:sz w:val="16"/>
        <w:szCs w:val="16"/>
      </w:rPr>
      <w:instrText>PAGE   \* MERGEFORMAT</w:instrText>
    </w:r>
    <w:r w:rsidRPr="0038673F">
      <w:rPr>
        <w:rFonts w:ascii="Marianne" w:hAnsi="Marianne"/>
        <w:sz w:val="16"/>
        <w:szCs w:val="16"/>
      </w:rPr>
      <w:fldChar w:fldCharType="separate"/>
    </w:r>
    <w:r w:rsidR="001F215D">
      <w:rPr>
        <w:rFonts w:ascii="Marianne" w:hAnsi="Marianne"/>
        <w:noProof/>
        <w:sz w:val="16"/>
        <w:szCs w:val="16"/>
      </w:rPr>
      <w:t>10</w:t>
    </w:r>
    <w:r w:rsidRPr="0038673F">
      <w:rPr>
        <w:rFonts w:ascii="Marianne" w:hAnsi="Marianne"/>
        <w:sz w:val="16"/>
        <w:szCs w:val="16"/>
      </w:rPr>
      <w:fldChar w:fldCharType="end"/>
    </w:r>
    <w:r w:rsidRPr="0038673F">
      <w:rPr>
        <w:rFonts w:ascii="Marianne" w:hAnsi="Marianne"/>
        <w:sz w:val="16"/>
        <w:szCs w:val="16"/>
      </w:rPr>
      <w:t xml:space="preserve"> I</w:t>
    </w:r>
  </w:p>
  <w:p w14:paraId="5BE7B939" w14:textId="59DAE93E" w:rsidR="00E12E65" w:rsidRDefault="00E12E65" w:rsidP="008E0C8F">
    <w:pPr>
      <w:pStyle w:val="Pieddepage"/>
      <w:jc w:val="right"/>
    </w:pPr>
    <w:r w:rsidRPr="0038673F">
      <w:rPr>
        <w:noProof/>
        <w:sz w:val="16"/>
        <w:szCs w:val="16"/>
      </w:rPr>
      <w:drawing>
        <wp:anchor distT="0" distB="0" distL="114300" distR="114300" simplePos="0" relativeHeight="251658240" behindDoc="1" locked="1" layoutInCell="1" allowOverlap="1" wp14:anchorId="476F6935" wp14:editId="1823EED2">
          <wp:simplePos x="0" y="0"/>
          <wp:positionH relativeFrom="page">
            <wp:posOffset>6716395</wp:posOffset>
          </wp:positionH>
          <wp:positionV relativeFrom="page">
            <wp:posOffset>10194925</wp:posOffset>
          </wp:positionV>
          <wp:extent cx="100330" cy="10033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NE.png"/>
                  <pic:cNvPicPr/>
                </pic:nvPicPr>
                <pic:blipFill>
                  <a:blip r:embed="rId1">
                    <a:extLst>
                      <a:ext uri="{28A0092B-C50C-407E-A947-70E740481C1C}">
                        <a14:useLocalDpi xmlns:a14="http://schemas.microsoft.com/office/drawing/2010/main" val="0"/>
                      </a:ext>
                    </a:extLst>
                  </a:blip>
                  <a:stretch>
                    <a:fillRect/>
                  </a:stretch>
                </pic:blipFill>
                <pic:spPr>
                  <a:xfrm>
                    <a:off x="0" y="0"/>
                    <a:ext cx="100330" cy="100330"/>
                  </a:xfrm>
                  <a:prstGeom prst="rect">
                    <a:avLst/>
                  </a:prstGeom>
                </pic:spPr>
              </pic:pic>
            </a:graphicData>
          </a:graphic>
          <wp14:sizeRelH relativeFrom="page">
            <wp14:pctWidth>0</wp14:pctWidth>
          </wp14:sizeRelH>
          <wp14:sizeRelV relativeFrom="page">
            <wp14:pctHeight>0</wp14:pctHeight>
          </wp14:sizeRelV>
        </wp:anchor>
      </w:drawing>
    </w:r>
    <w:r>
      <w:rPr>
        <w:rFonts w:ascii="Marianne" w:hAnsi="Marianne"/>
        <w:sz w:val="16"/>
        <w:szCs w:val="16"/>
      </w:rPr>
      <w:t>VOLET TECHNIQUE</w:t>
    </w:r>
    <w:r w:rsidR="0000122B">
      <w:rPr>
        <w:rFonts w:ascii="Marianne" w:hAnsi="Marianne"/>
        <w:sz w:val="16"/>
        <w:szCs w:val="16"/>
      </w:rPr>
      <w:t xml:space="preserve"> - 202</w:t>
    </w:r>
    <w:r w:rsidR="00377F58">
      <w:rPr>
        <w:rFonts w:ascii="Marianne" w:hAnsi="Marianne"/>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9D6399" w14:textId="77777777" w:rsidR="006D3A46" w:rsidRDefault="006D3A46" w:rsidP="00355E54">
      <w:pPr>
        <w:spacing w:after="0" w:line="240" w:lineRule="auto"/>
      </w:pPr>
      <w:r>
        <w:separator/>
      </w:r>
    </w:p>
  </w:footnote>
  <w:footnote w:type="continuationSeparator" w:id="0">
    <w:p w14:paraId="6D9DCEEC" w14:textId="77777777" w:rsidR="006D3A46" w:rsidRDefault="006D3A46" w:rsidP="00355E54">
      <w:pPr>
        <w:spacing w:after="0" w:line="240" w:lineRule="auto"/>
      </w:pPr>
      <w:r>
        <w:continuationSeparator/>
      </w:r>
    </w:p>
  </w:footnote>
  <w:footnote w:type="continuationNotice" w:id="1">
    <w:p w14:paraId="6B87E736" w14:textId="77777777" w:rsidR="006D3A46" w:rsidRDefault="006D3A46">
      <w:pPr>
        <w:spacing w:after="0" w:line="240" w:lineRule="auto"/>
      </w:pPr>
    </w:p>
  </w:footnote>
  <w:footnote w:id="2">
    <w:p w14:paraId="5D4EE8D8" w14:textId="77777777" w:rsidR="00E30FBB" w:rsidRDefault="00E30FBB" w:rsidP="00E30FBB">
      <w:pPr>
        <w:pStyle w:val="Notedebasdepage"/>
      </w:pPr>
      <w:r>
        <w:rPr>
          <w:rStyle w:val="Appelnotedebasdep"/>
        </w:rPr>
        <w:footnoteRef/>
      </w:r>
      <w:r>
        <w:t xml:space="preserve"> </w:t>
      </w:r>
      <w:r w:rsidRPr="00046064">
        <w:rPr>
          <w:sz w:val="16"/>
          <w:szCs w:val="16"/>
        </w:rPr>
        <w:t>https://agirpourlatransition.ademe.fr/entreprises/aides-financieres/2024/etudes-reseaux-chaleur-froid-alimentes-enr-enrr</w:t>
      </w:r>
    </w:p>
  </w:footnote>
  <w:footnote w:id="3">
    <w:p w14:paraId="422A76AF" w14:textId="62F0CF17" w:rsidR="24536628" w:rsidRDefault="24536628" w:rsidP="24536628">
      <w:pPr>
        <w:rPr>
          <w:rFonts w:eastAsia="Calibri" w:cs="Calibri"/>
        </w:rPr>
      </w:pPr>
      <w:r w:rsidRPr="00205E70">
        <w:rPr>
          <w:vertAlign w:val="superscript"/>
        </w:rPr>
        <w:footnoteRef/>
      </w:r>
      <w:r w:rsidRPr="00205E70">
        <w:rPr>
          <w:vertAlign w:val="superscript"/>
        </w:rPr>
        <w:t xml:space="preserve"> </w:t>
      </w:r>
      <w:r w:rsidRPr="24536628">
        <w:rPr>
          <w:rFonts w:ascii="Marianne Light" w:eastAsia="Marianne Light" w:hAnsi="Marianne Light" w:cs="Marianne Light"/>
          <w:sz w:val="16"/>
          <w:szCs w:val="16"/>
        </w:rPr>
        <w:t>R1 français (= coefficient Pe), déclaré par les exploitants/syndicats de traitement aux douanes pour la TGAP et défini au JORF n°0287 du 10 décembre 2016 relatif aux installations d’incinération et de co-incinération de déchets non dangereux et aux installations incinérant des déchets d'activités de soins à risques infectieux</w:t>
      </w:r>
    </w:p>
  </w:footnote>
  <w:footnote w:id="4">
    <w:p w14:paraId="74567AFC" w14:textId="7869A7F3" w:rsidR="24536628" w:rsidRDefault="24536628" w:rsidP="24536628">
      <w:pPr>
        <w:rPr>
          <w:rFonts w:eastAsia="Calibri" w:cs="Calibri"/>
        </w:rPr>
      </w:pPr>
      <w:r w:rsidRPr="00205E70">
        <w:rPr>
          <w:vertAlign w:val="superscript"/>
        </w:rPr>
        <w:footnoteRef/>
      </w:r>
      <w:r w:rsidRPr="00205E70">
        <w:rPr>
          <w:vertAlign w:val="superscript"/>
        </w:rPr>
        <w:t xml:space="preserve"> </w:t>
      </w:r>
      <w:r>
        <w:t xml:space="preserve"> </w:t>
      </w:r>
      <w:r w:rsidRPr="24536628">
        <w:rPr>
          <w:rFonts w:ascii="Marianne Light" w:eastAsia="Marianne Light" w:hAnsi="Marianne Light" w:cs="Marianne Light"/>
          <w:sz w:val="16"/>
          <w:szCs w:val="16"/>
        </w:rPr>
        <w:t>EEMA</w:t>
      </w:r>
      <w:r w:rsidRPr="24536628">
        <w:rPr>
          <w:rFonts w:eastAsia="Calibri" w:cs="Calibri"/>
          <w:sz w:val="16"/>
          <w:szCs w:val="16"/>
        </w:rPr>
        <w:t> </w:t>
      </w:r>
      <w:r w:rsidRPr="24536628">
        <w:rPr>
          <w:rFonts w:ascii="Marianne Light" w:eastAsia="Marianne Light" w:hAnsi="Marianne Light" w:cs="Marianne Light"/>
          <w:sz w:val="16"/>
          <w:szCs w:val="16"/>
        </w:rPr>
        <w:t xml:space="preserve">: voir Condition d’éligibilité et de financement Chaleur Fatale disponible sur le site </w:t>
      </w:r>
      <w:hyperlink r:id="rId1" w:history="1">
        <w:r w:rsidRPr="24536628">
          <w:rPr>
            <w:rFonts w:ascii="Marianne Light" w:eastAsia="Marianne Light" w:hAnsi="Marianne Light" w:cs="Marianne Light"/>
            <w:sz w:val="16"/>
            <w:szCs w:val="16"/>
          </w:rPr>
          <w:t>https://agirpourlatransition.ademe.fr/entreprises/aides-financieres/202</w:t>
        </w:r>
        <w:r w:rsidR="00310FFB">
          <w:rPr>
            <w:rFonts w:ascii="Marianne Light" w:eastAsia="Marianne Light" w:hAnsi="Marianne Light" w:cs="Marianne Light"/>
            <w:sz w:val="16"/>
            <w:szCs w:val="16"/>
          </w:rPr>
          <w:t>3</w:t>
        </w:r>
        <w:r w:rsidRPr="24536628">
          <w:rPr>
            <w:rFonts w:ascii="Marianne Light" w:eastAsia="Marianne Light" w:hAnsi="Marianne Light" w:cs="Marianne Light"/>
            <w:sz w:val="16"/>
            <w:szCs w:val="16"/>
          </w:rPr>
          <w:t>/aide-installations-recuperation-chaleur-fatale</w:t>
        </w:r>
      </w:hyperlink>
      <w:r w:rsidRPr="24536628">
        <w:rPr>
          <w:rFonts w:ascii="Marianne Light" w:eastAsia="Marianne Light" w:hAnsi="Marianne Light" w:cs="Marianne Light"/>
          <w:sz w:val="16"/>
          <w:szCs w:val="16"/>
        </w:rPr>
        <w:t xml:space="preserve"> pour la définition et la formule de calcul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0000000D"/>
    <w:name w:val="WW8Num13"/>
    <w:lvl w:ilvl="0">
      <w:start w:val="20"/>
      <w:numFmt w:val="bullet"/>
      <w:lvlText w:val="-"/>
      <w:lvlJc w:val="left"/>
      <w:pPr>
        <w:tabs>
          <w:tab w:val="num" w:pos="1598"/>
        </w:tabs>
        <w:ind w:left="1598" w:hanging="360"/>
      </w:pPr>
      <w:rPr>
        <w:rFonts w:ascii="Times New Roman" w:hAnsi="Times New Roman"/>
      </w:rPr>
    </w:lvl>
    <w:lvl w:ilvl="1">
      <w:start w:val="1"/>
      <w:numFmt w:val="bullet"/>
      <w:lvlText w:val="o"/>
      <w:lvlJc w:val="left"/>
      <w:pPr>
        <w:tabs>
          <w:tab w:val="num" w:pos="2318"/>
        </w:tabs>
        <w:ind w:left="2318" w:hanging="360"/>
      </w:pPr>
      <w:rPr>
        <w:rFonts w:ascii="Courier New" w:hAnsi="Courier New" w:cs="Courier New"/>
      </w:rPr>
    </w:lvl>
    <w:lvl w:ilvl="2">
      <w:start w:val="1"/>
      <w:numFmt w:val="bullet"/>
      <w:lvlText w:val=""/>
      <w:lvlJc w:val="left"/>
      <w:pPr>
        <w:tabs>
          <w:tab w:val="num" w:pos="3038"/>
        </w:tabs>
        <w:ind w:left="3038" w:hanging="360"/>
      </w:pPr>
      <w:rPr>
        <w:rFonts w:ascii="Wingdings" w:hAnsi="Wingdings"/>
      </w:rPr>
    </w:lvl>
    <w:lvl w:ilvl="3">
      <w:start w:val="1"/>
      <w:numFmt w:val="bullet"/>
      <w:lvlText w:val=""/>
      <w:lvlJc w:val="left"/>
      <w:pPr>
        <w:tabs>
          <w:tab w:val="num" w:pos="3758"/>
        </w:tabs>
        <w:ind w:left="3758" w:hanging="360"/>
      </w:pPr>
      <w:rPr>
        <w:rFonts w:ascii="Symbol" w:hAnsi="Symbol"/>
      </w:rPr>
    </w:lvl>
    <w:lvl w:ilvl="4">
      <w:start w:val="1"/>
      <w:numFmt w:val="bullet"/>
      <w:lvlText w:val="o"/>
      <w:lvlJc w:val="left"/>
      <w:pPr>
        <w:tabs>
          <w:tab w:val="num" w:pos="4478"/>
        </w:tabs>
        <w:ind w:left="4478" w:hanging="360"/>
      </w:pPr>
      <w:rPr>
        <w:rFonts w:ascii="Courier New" w:hAnsi="Courier New" w:cs="Courier New"/>
      </w:rPr>
    </w:lvl>
    <w:lvl w:ilvl="5">
      <w:start w:val="1"/>
      <w:numFmt w:val="bullet"/>
      <w:lvlText w:val=""/>
      <w:lvlJc w:val="left"/>
      <w:pPr>
        <w:tabs>
          <w:tab w:val="num" w:pos="5198"/>
        </w:tabs>
        <w:ind w:left="5198" w:hanging="360"/>
      </w:pPr>
      <w:rPr>
        <w:rFonts w:ascii="Wingdings" w:hAnsi="Wingdings"/>
      </w:rPr>
    </w:lvl>
    <w:lvl w:ilvl="6">
      <w:start w:val="1"/>
      <w:numFmt w:val="bullet"/>
      <w:lvlText w:val=""/>
      <w:lvlJc w:val="left"/>
      <w:pPr>
        <w:tabs>
          <w:tab w:val="num" w:pos="5918"/>
        </w:tabs>
        <w:ind w:left="5918" w:hanging="360"/>
      </w:pPr>
      <w:rPr>
        <w:rFonts w:ascii="Symbol" w:hAnsi="Symbol"/>
      </w:rPr>
    </w:lvl>
    <w:lvl w:ilvl="7">
      <w:start w:val="1"/>
      <w:numFmt w:val="bullet"/>
      <w:lvlText w:val="o"/>
      <w:lvlJc w:val="left"/>
      <w:pPr>
        <w:tabs>
          <w:tab w:val="num" w:pos="6638"/>
        </w:tabs>
        <w:ind w:left="6638" w:hanging="360"/>
      </w:pPr>
      <w:rPr>
        <w:rFonts w:ascii="Courier New" w:hAnsi="Courier New" w:cs="Courier New"/>
      </w:rPr>
    </w:lvl>
    <w:lvl w:ilvl="8">
      <w:start w:val="1"/>
      <w:numFmt w:val="bullet"/>
      <w:lvlText w:val=""/>
      <w:lvlJc w:val="left"/>
      <w:pPr>
        <w:tabs>
          <w:tab w:val="num" w:pos="7358"/>
        </w:tabs>
        <w:ind w:left="7358" w:hanging="360"/>
      </w:pPr>
      <w:rPr>
        <w:rFonts w:ascii="Wingdings" w:hAnsi="Wingdings"/>
      </w:rPr>
    </w:lvl>
  </w:abstractNum>
  <w:abstractNum w:abstractNumId="1" w15:restartNumberingAfterBreak="0">
    <w:nsid w:val="00F905F8"/>
    <w:multiLevelType w:val="hybridMultilevel"/>
    <w:tmpl w:val="1B76C2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036A25"/>
    <w:multiLevelType w:val="hybridMultilevel"/>
    <w:tmpl w:val="0F1E5438"/>
    <w:lvl w:ilvl="0" w:tplc="5C3CD6B2">
      <w:start w:val="1"/>
      <w:numFmt w:val="bullet"/>
      <w:pStyle w:val="Pucenoir"/>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493626"/>
    <w:multiLevelType w:val="hybridMultilevel"/>
    <w:tmpl w:val="21A410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79D31D7"/>
    <w:multiLevelType w:val="hybridMultilevel"/>
    <w:tmpl w:val="178CDF4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08392BA8"/>
    <w:multiLevelType w:val="hybridMultilevel"/>
    <w:tmpl w:val="7374C9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8572485"/>
    <w:multiLevelType w:val="hybridMultilevel"/>
    <w:tmpl w:val="83F83C7E"/>
    <w:lvl w:ilvl="0" w:tplc="040C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CC93DB8"/>
    <w:multiLevelType w:val="hybridMultilevel"/>
    <w:tmpl w:val="AEB840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CC78B3"/>
    <w:multiLevelType w:val="hybridMultilevel"/>
    <w:tmpl w:val="4B6CC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DF47CE3"/>
    <w:multiLevelType w:val="hybridMultilevel"/>
    <w:tmpl w:val="4FCEF9AC"/>
    <w:lvl w:ilvl="0" w:tplc="040C0001">
      <w:start w:val="1"/>
      <w:numFmt w:val="bullet"/>
      <w:lvlText w:val=""/>
      <w:lvlJc w:val="left"/>
      <w:pPr>
        <w:ind w:left="720" w:hanging="360"/>
      </w:pPr>
      <w:rPr>
        <w:rFonts w:ascii="Symbol" w:hAnsi="Symbol" w:hint="default"/>
      </w:rPr>
    </w:lvl>
    <w:lvl w:ilvl="1" w:tplc="FAD43D74">
      <w:start w:val="1"/>
      <w:numFmt w:val="bullet"/>
      <w:pStyle w:val="Pucerond"/>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31966C4"/>
    <w:multiLevelType w:val="hybridMultilevel"/>
    <w:tmpl w:val="9F1461F2"/>
    <w:lvl w:ilvl="0" w:tplc="C856FDD6">
      <w:start w:val="4"/>
      <w:numFmt w:val="bullet"/>
      <w:lvlText w:val=""/>
      <w:lvlJc w:val="left"/>
      <w:pPr>
        <w:ind w:left="720" w:hanging="360"/>
      </w:pPr>
      <w:rPr>
        <w:rFonts w:ascii="Wingdings" w:eastAsia="Times New Roman"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932BC9"/>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80E01EC"/>
    <w:multiLevelType w:val="hybridMultilevel"/>
    <w:tmpl w:val="87427900"/>
    <w:lvl w:ilvl="0" w:tplc="6BD8974A">
      <w:numFmt w:val="bullet"/>
      <w:lvlText w:val="-"/>
      <w:lvlJc w:val="left"/>
      <w:pPr>
        <w:ind w:left="1080" w:hanging="360"/>
      </w:pPr>
      <w:rPr>
        <w:rFonts w:ascii="Marianne Light" w:eastAsia="Times New Roman" w:hAnsi="Marianne Light"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18F06B35"/>
    <w:multiLevelType w:val="hybridMultilevel"/>
    <w:tmpl w:val="82685BBA"/>
    <w:lvl w:ilvl="0" w:tplc="7F62527A">
      <w:numFmt w:val="bullet"/>
      <w:lvlText w:val="-"/>
      <w:lvlJc w:val="left"/>
      <w:pPr>
        <w:ind w:left="720" w:hanging="360"/>
      </w:pPr>
      <w:rPr>
        <w:rFonts w:ascii="Marianne" w:eastAsiaTheme="minorHAnsi" w:hAnsi="Marianne"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BCA3855"/>
    <w:multiLevelType w:val="hybridMultilevel"/>
    <w:tmpl w:val="A118BA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D132630"/>
    <w:multiLevelType w:val="hybridMultilevel"/>
    <w:tmpl w:val="96CA4228"/>
    <w:lvl w:ilvl="0" w:tplc="040C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FCF746A"/>
    <w:multiLevelType w:val="hybridMultilevel"/>
    <w:tmpl w:val="AB4C1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3E419FF"/>
    <w:multiLevelType w:val="hybridMultilevel"/>
    <w:tmpl w:val="DF58DD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E2A2D02"/>
    <w:multiLevelType w:val="hybridMultilevel"/>
    <w:tmpl w:val="AAB8C982"/>
    <w:lvl w:ilvl="0" w:tplc="CB9CDA98">
      <w:start w:val="1"/>
      <w:numFmt w:val="decimal"/>
      <w:lvlText w:val="%1."/>
      <w:lvlJc w:val="left"/>
      <w:pPr>
        <w:ind w:left="1353" w:hanging="360"/>
      </w:pPr>
      <w:rPr>
        <w:rFonts w:hint="default"/>
        <w:b/>
      </w:rPr>
    </w:lvl>
    <w:lvl w:ilvl="1" w:tplc="040C0019">
      <w:start w:val="1"/>
      <w:numFmt w:val="lowerLetter"/>
      <w:lvlText w:val="%2."/>
      <w:lvlJc w:val="left"/>
      <w:pPr>
        <w:ind w:left="2073" w:hanging="360"/>
      </w:pPr>
    </w:lvl>
    <w:lvl w:ilvl="2" w:tplc="040C001B" w:tentative="1">
      <w:start w:val="1"/>
      <w:numFmt w:val="lowerRoman"/>
      <w:lvlText w:val="%3."/>
      <w:lvlJc w:val="right"/>
      <w:pPr>
        <w:ind w:left="2793" w:hanging="180"/>
      </w:pPr>
    </w:lvl>
    <w:lvl w:ilvl="3" w:tplc="040C000F" w:tentative="1">
      <w:start w:val="1"/>
      <w:numFmt w:val="decimal"/>
      <w:lvlText w:val="%4."/>
      <w:lvlJc w:val="left"/>
      <w:pPr>
        <w:ind w:left="3513" w:hanging="360"/>
      </w:pPr>
    </w:lvl>
    <w:lvl w:ilvl="4" w:tplc="040C0019" w:tentative="1">
      <w:start w:val="1"/>
      <w:numFmt w:val="lowerLetter"/>
      <w:lvlText w:val="%5."/>
      <w:lvlJc w:val="left"/>
      <w:pPr>
        <w:ind w:left="4233" w:hanging="360"/>
      </w:pPr>
    </w:lvl>
    <w:lvl w:ilvl="5" w:tplc="040C001B" w:tentative="1">
      <w:start w:val="1"/>
      <w:numFmt w:val="lowerRoman"/>
      <w:lvlText w:val="%6."/>
      <w:lvlJc w:val="right"/>
      <w:pPr>
        <w:ind w:left="4953" w:hanging="180"/>
      </w:pPr>
    </w:lvl>
    <w:lvl w:ilvl="6" w:tplc="040C000F" w:tentative="1">
      <w:start w:val="1"/>
      <w:numFmt w:val="decimal"/>
      <w:lvlText w:val="%7."/>
      <w:lvlJc w:val="left"/>
      <w:pPr>
        <w:ind w:left="5673" w:hanging="360"/>
      </w:pPr>
    </w:lvl>
    <w:lvl w:ilvl="7" w:tplc="040C0019" w:tentative="1">
      <w:start w:val="1"/>
      <w:numFmt w:val="lowerLetter"/>
      <w:lvlText w:val="%8."/>
      <w:lvlJc w:val="left"/>
      <w:pPr>
        <w:ind w:left="6393" w:hanging="360"/>
      </w:pPr>
    </w:lvl>
    <w:lvl w:ilvl="8" w:tplc="040C001B" w:tentative="1">
      <w:start w:val="1"/>
      <w:numFmt w:val="lowerRoman"/>
      <w:lvlText w:val="%9."/>
      <w:lvlJc w:val="right"/>
      <w:pPr>
        <w:ind w:left="7113" w:hanging="180"/>
      </w:pPr>
    </w:lvl>
  </w:abstractNum>
  <w:abstractNum w:abstractNumId="19" w15:restartNumberingAfterBreak="0">
    <w:nsid w:val="338C3A3A"/>
    <w:multiLevelType w:val="hybridMultilevel"/>
    <w:tmpl w:val="9C805C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9A1280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A797734"/>
    <w:multiLevelType w:val="hybridMultilevel"/>
    <w:tmpl w:val="C68EE2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5F61E72"/>
    <w:multiLevelType w:val="hybridMultilevel"/>
    <w:tmpl w:val="8210FD8A"/>
    <w:lvl w:ilvl="0" w:tplc="459E0A18">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8301817"/>
    <w:multiLevelType w:val="hybridMultilevel"/>
    <w:tmpl w:val="FA7CF002"/>
    <w:lvl w:ilvl="0" w:tplc="7DC20A92">
      <w:numFmt w:val="bullet"/>
      <w:lvlText w:val=""/>
      <w:lvlJc w:val="left"/>
      <w:pPr>
        <w:ind w:left="1134" w:hanging="360"/>
      </w:pPr>
      <w:rPr>
        <w:rFonts w:ascii="Wingdings" w:eastAsia="Times New Roman" w:hAnsi="Wingdings" w:cs="Arial" w:hint="default"/>
      </w:rPr>
    </w:lvl>
    <w:lvl w:ilvl="1" w:tplc="040C0003" w:tentative="1">
      <w:start w:val="1"/>
      <w:numFmt w:val="bullet"/>
      <w:lvlText w:val="o"/>
      <w:lvlJc w:val="left"/>
      <w:pPr>
        <w:ind w:left="1854" w:hanging="360"/>
      </w:pPr>
      <w:rPr>
        <w:rFonts w:ascii="Courier New" w:hAnsi="Courier New" w:cs="Courier New" w:hint="default"/>
      </w:rPr>
    </w:lvl>
    <w:lvl w:ilvl="2" w:tplc="040C0005" w:tentative="1">
      <w:start w:val="1"/>
      <w:numFmt w:val="bullet"/>
      <w:lvlText w:val=""/>
      <w:lvlJc w:val="left"/>
      <w:pPr>
        <w:ind w:left="2574" w:hanging="360"/>
      </w:pPr>
      <w:rPr>
        <w:rFonts w:ascii="Wingdings" w:hAnsi="Wingdings" w:hint="default"/>
      </w:rPr>
    </w:lvl>
    <w:lvl w:ilvl="3" w:tplc="040C0001" w:tentative="1">
      <w:start w:val="1"/>
      <w:numFmt w:val="bullet"/>
      <w:lvlText w:val=""/>
      <w:lvlJc w:val="left"/>
      <w:pPr>
        <w:ind w:left="3294" w:hanging="360"/>
      </w:pPr>
      <w:rPr>
        <w:rFonts w:ascii="Symbol" w:hAnsi="Symbol" w:hint="default"/>
      </w:rPr>
    </w:lvl>
    <w:lvl w:ilvl="4" w:tplc="040C0003" w:tentative="1">
      <w:start w:val="1"/>
      <w:numFmt w:val="bullet"/>
      <w:lvlText w:val="o"/>
      <w:lvlJc w:val="left"/>
      <w:pPr>
        <w:ind w:left="4014" w:hanging="360"/>
      </w:pPr>
      <w:rPr>
        <w:rFonts w:ascii="Courier New" w:hAnsi="Courier New" w:cs="Courier New" w:hint="default"/>
      </w:rPr>
    </w:lvl>
    <w:lvl w:ilvl="5" w:tplc="040C0005" w:tentative="1">
      <w:start w:val="1"/>
      <w:numFmt w:val="bullet"/>
      <w:lvlText w:val=""/>
      <w:lvlJc w:val="left"/>
      <w:pPr>
        <w:ind w:left="4734" w:hanging="360"/>
      </w:pPr>
      <w:rPr>
        <w:rFonts w:ascii="Wingdings" w:hAnsi="Wingdings" w:hint="default"/>
      </w:rPr>
    </w:lvl>
    <w:lvl w:ilvl="6" w:tplc="040C0001" w:tentative="1">
      <w:start w:val="1"/>
      <w:numFmt w:val="bullet"/>
      <w:lvlText w:val=""/>
      <w:lvlJc w:val="left"/>
      <w:pPr>
        <w:ind w:left="5454" w:hanging="360"/>
      </w:pPr>
      <w:rPr>
        <w:rFonts w:ascii="Symbol" w:hAnsi="Symbol" w:hint="default"/>
      </w:rPr>
    </w:lvl>
    <w:lvl w:ilvl="7" w:tplc="040C0003" w:tentative="1">
      <w:start w:val="1"/>
      <w:numFmt w:val="bullet"/>
      <w:lvlText w:val="o"/>
      <w:lvlJc w:val="left"/>
      <w:pPr>
        <w:ind w:left="6174" w:hanging="360"/>
      </w:pPr>
      <w:rPr>
        <w:rFonts w:ascii="Courier New" w:hAnsi="Courier New" w:cs="Courier New" w:hint="default"/>
      </w:rPr>
    </w:lvl>
    <w:lvl w:ilvl="8" w:tplc="040C0005" w:tentative="1">
      <w:start w:val="1"/>
      <w:numFmt w:val="bullet"/>
      <w:lvlText w:val=""/>
      <w:lvlJc w:val="left"/>
      <w:pPr>
        <w:ind w:left="6894" w:hanging="360"/>
      </w:pPr>
      <w:rPr>
        <w:rFonts w:ascii="Wingdings" w:hAnsi="Wingdings" w:hint="default"/>
      </w:rPr>
    </w:lvl>
  </w:abstractNum>
  <w:abstractNum w:abstractNumId="24" w15:restartNumberingAfterBreak="0">
    <w:nsid w:val="4AE151B1"/>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5" w15:restartNumberingAfterBreak="0">
    <w:nsid w:val="4C144E62"/>
    <w:multiLevelType w:val="hybridMultilevel"/>
    <w:tmpl w:val="D08C0DDA"/>
    <w:lvl w:ilvl="0" w:tplc="AC32AD10">
      <w:start w:val="6"/>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26" w15:restartNumberingAfterBreak="0">
    <w:nsid w:val="521111E7"/>
    <w:multiLevelType w:val="hybridMultilevel"/>
    <w:tmpl w:val="37C4E7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4AA53A5"/>
    <w:multiLevelType w:val="hybridMultilevel"/>
    <w:tmpl w:val="5692A5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960007B"/>
    <w:multiLevelType w:val="hybridMultilevel"/>
    <w:tmpl w:val="DFCC4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2B91CE8"/>
    <w:multiLevelType w:val="hybridMultilevel"/>
    <w:tmpl w:val="2BB6327C"/>
    <w:lvl w:ilvl="0" w:tplc="C0E828DC">
      <w:start w:val="1"/>
      <w:numFmt w:val="bullet"/>
      <w:pStyle w:val="TexteExerguesPUCE"/>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9105DE9"/>
    <w:multiLevelType w:val="hybridMultilevel"/>
    <w:tmpl w:val="F5A2E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9DA1127"/>
    <w:multiLevelType w:val="hybridMultilevel"/>
    <w:tmpl w:val="AAB8C982"/>
    <w:lvl w:ilvl="0" w:tplc="FFFFFFFF">
      <w:start w:val="1"/>
      <w:numFmt w:val="decimal"/>
      <w:lvlText w:val="%1."/>
      <w:lvlJc w:val="left"/>
      <w:pPr>
        <w:ind w:left="1353" w:hanging="360"/>
      </w:pPr>
      <w:rPr>
        <w:rFonts w:hint="default"/>
        <w:b/>
      </w:r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2" w15:restartNumberingAfterBreak="0">
    <w:nsid w:val="71144941"/>
    <w:multiLevelType w:val="hybridMultilevel"/>
    <w:tmpl w:val="308003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C650B52"/>
    <w:multiLevelType w:val="hybridMultilevel"/>
    <w:tmpl w:val="0C0EBEBC"/>
    <w:lvl w:ilvl="0" w:tplc="4D8EA568">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95761059">
    <w:abstractNumId w:val="2"/>
  </w:num>
  <w:num w:numId="2" w16cid:durableId="39135449">
    <w:abstractNumId w:val="9"/>
  </w:num>
  <w:num w:numId="3" w16cid:durableId="1208179648">
    <w:abstractNumId w:val="29"/>
  </w:num>
  <w:num w:numId="4" w16cid:durableId="670253295">
    <w:abstractNumId w:val="23"/>
  </w:num>
  <w:num w:numId="5" w16cid:durableId="974332871">
    <w:abstractNumId w:val="10"/>
  </w:num>
  <w:num w:numId="6" w16cid:durableId="2137721815">
    <w:abstractNumId w:val="20"/>
  </w:num>
  <w:num w:numId="7" w16cid:durableId="827984072">
    <w:abstractNumId w:val="24"/>
  </w:num>
  <w:num w:numId="8" w16cid:durableId="321088217">
    <w:abstractNumId w:val="19"/>
  </w:num>
  <w:num w:numId="9" w16cid:durableId="1686711409">
    <w:abstractNumId w:val="28"/>
  </w:num>
  <w:num w:numId="10" w16cid:durableId="233591197">
    <w:abstractNumId w:val="30"/>
  </w:num>
  <w:num w:numId="11" w16cid:durableId="227763503">
    <w:abstractNumId w:val="8"/>
  </w:num>
  <w:num w:numId="12" w16cid:durableId="132069325">
    <w:abstractNumId w:val="5"/>
  </w:num>
  <w:num w:numId="13" w16cid:durableId="1707094474">
    <w:abstractNumId w:val="7"/>
  </w:num>
  <w:num w:numId="14" w16cid:durableId="428427167">
    <w:abstractNumId w:val="14"/>
  </w:num>
  <w:num w:numId="15" w16cid:durableId="849492115">
    <w:abstractNumId w:val="4"/>
  </w:num>
  <w:num w:numId="16" w16cid:durableId="629286523">
    <w:abstractNumId w:val="16"/>
  </w:num>
  <w:num w:numId="17" w16cid:durableId="602080890">
    <w:abstractNumId w:val="32"/>
  </w:num>
  <w:num w:numId="18" w16cid:durableId="51819996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12020932">
    <w:abstractNumId w:val="26"/>
  </w:num>
  <w:num w:numId="20" w16cid:durableId="1773931841">
    <w:abstractNumId w:val="3"/>
  </w:num>
  <w:num w:numId="21" w16cid:durableId="938683858">
    <w:abstractNumId w:val="22"/>
  </w:num>
  <w:num w:numId="22" w16cid:durableId="772016925">
    <w:abstractNumId w:val="21"/>
  </w:num>
  <w:num w:numId="23" w16cid:durableId="1708799539">
    <w:abstractNumId w:val="24"/>
  </w:num>
  <w:num w:numId="24" w16cid:durableId="201871062">
    <w:abstractNumId w:val="25"/>
  </w:num>
  <w:num w:numId="25" w16cid:durableId="657227760">
    <w:abstractNumId w:val="13"/>
  </w:num>
  <w:num w:numId="26" w16cid:durableId="68357584">
    <w:abstractNumId w:val="17"/>
  </w:num>
  <w:num w:numId="27" w16cid:durableId="1873686062">
    <w:abstractNumId w:val="18"/>
  </w:num>
  <w:num w:numId="28" w16cid:durableId="821895686">
    <w:abstractNumId w:val="31"/>
  </w:num>
  <w:num w:numId="29" w16cid:durableId="24335953">
    <w:abstractNumId w:val="12"/>
  </w:num>
  <w:num w:numId="30" w16cid:durableId="1264806837">
    <w:abstractNumId w:val="15"/>
  </w:num>
  <w:num w:numId="31" w16cid:durableId="1010177589">
    <w:abstractNumId w:val="33"/>
  </w:num>
  <w:num w:numId="32" w16cid:durableId="240991389">
    <w:abstractNumId w:val="11"/>
  </w:num>
  <w:num w:numId="33" w16cid:durableId="643050924">
    <w:abstractNumId w:val="1"/>
  </w:num>
  <w:num w:numId="34" w16cid:durableId="786388909">
    <w:abstractNumId w:val="6"/>
  </w:num>
  <w:num w:numId="35" w16cid:durableId="1213271876">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B27"/>
    <w:rsid w:val="0000122B"/>
    <w:rsid w:val="00005A90"/>
    <w:rsid w:val="00011A9B"/>
    <w:rsid w:val="0001494B"/>
    <w:rsid w:val="000243A6"/>
    <w:rsid w:val="00026FC2"/>
    <w:rsid w:val="00027614"/>
    <w:rsid w:val="00030ECC"/>
    <w:rsid w:val="0003379E"/>
    <w:rsid w:val="00033C91"/>
    <w:rsid w:val="00040C2D"/>
    <w:rsid w:val="00041FE8"/>
    <w:rsid w:val="00076D54"/>
    <w:rsid w:val="00081363"/>
    <w:rsid w:val="00084D5D"/>
    <w:rsid w:val="000905D6"/>
    <w:rsid w:val="00090B92"/>
    <w:rsid w:val="00091B70"/>
    <w:rsid w:val="00094749"/>
    <w:rsid w:val="00094C4C"/>
    <w:rsid w:val="00094C8A"/>
    <w:rsid w:val="000B0B32"/>
    <w:rsid w:val="000B42CC"/>
    <w:rsid w:val="000B4A42"/>
    <w:rsid w:val="000C314C"/>
    <w:rsid w:val="000C5558"/>
    <w:rsid w:val="000E0D77"/>
    <w:rsid w:val="000E3A23"/>
    <w:rsid w:val="000E3F90"/>
    <w:rsid w:val="000E75B0"/>
    <w:rsid w:val="000F2ECF"/>
    <w:rsid w:val="00100656"/>
    <w:rsid w:val="001039AD"/>
    <w:rsid w:val="001053D2"/>
    <w:rsid w:val="00105BD3"/>
    <w:rsid w:val="0010603A"/>
    <w:rsid w:val="0011054C"/>
    <w:rsid w:val="00113032"/>
    <w:rsid w:val="001150C4"/>
    <w:rsid w:val="00117756"/>
    <w:rsid w:val="001234C6"/>
    <w:rsid w:val="00133F43"/>
    <w:rsid w:val="0014082E"/>
    <w:rsid w:val="00147CF4"/>
    <w:rsid w:val="00162FDC"/>
    <w:rsid w:val="00163883"/>
    <w:rsid w:val="0017108F"/>
    <w:rsid w:val="001726DE"/>
    <w:rsid w:val="00182BAC"/>
    <w:rsid w:val="0018325E"/>
    <w:rsid w:val="00183DCD"/>
    <w:rsid w:val="001933C1"/>
    <w:rsid w:val="001A4215"/>
    <w:rsid w:val="001A7E03"/>
    <w:rsid w:val="001B2E00"/>
    <w:rsid w:val="001C2436"/>
    <w:rsid w:val="001C2834"/>
    <w:rsid w:val="001C41D1"/>
    <w:rsid w:val="001C5514"/>
    <w:rsid w:val="001C5895"/>
    <w:rsid w:val="001C7CC7"/>
    <w:rsid w:val="001D65AB"/>
    <w:rsid w:val="001E10FB"/>
    <w:rsid w:val="001E7002"/>
    <w:rsid w:val="001F215D"/>
    <w:rsid w:val="001F3B2C"/>
    <w:rsid w:val="002027A7"/>
    <w:rsid w:val="00204CCC"/>
    <w:rsid w:val="00205444"/>
    <w:rsid w:val="00205E70"/>
    <w:rsid w:val="0021027E"/>
    <w:rsid w:val="002103B0"/>
    <w:rsid w:val="00212C40"/>
    <w:rsid w:val="00214EBC"/>
    <w:rsid w:val="002150F4"/>
    <w:rsid w:val="00215EBC"/>
    <w:rsid w:val="00216B87"/>
    <w:rsid w:val="002204A8"/>
    <w:rsid w:val="002235EC"/>
    <w:rsid w:val="002236CA"/>
    <w:rsid w:val="00242AEB"/>
    <w:rsid w:val="00245B88"/>
    <w:rsid w:val="00245BED"/>
    <w:rsid w:val="00245FA4"/>
    <w:rsid w:val="002469A4"/>
    <w:rsid w:val="00247FD0"/>
    <w:rsid w:val="00250CBF"/>
    <w:rsid w:val="002632AB"/>
    <w:rsid w:val="002668E9"/>
    <w:rsid w:val="0027551F"/>
    <w:rsid w:val="00275CD7"/>
    <w:rsid w:val="00281D76"/>
    <w:rsid w:val="002839B5"/>
    <w:rsid w:val="00284B3F"/>
    <w:rsid w:val="00286FFC"/>
    <w:rsid w:val="002901CD"/>
    <w:rsid w:val="00290CDD"/>
    <w:rsid w:val="00294226"/>
    <w:rsid w:val="00295AA0"/>
    <w:rsid w:val="00297557"/>
    <w:rsid w:val="002A1058"/>
    <w:rsid w:val="002B0ECE"/>
    <w:rsid w:val="002B5E49"/>
    <w:rsid w:val="002B664A"/>
    <w:rsid w:val="002C3930"/>
    <w:rsid w:val="002C50EE"/>
    <w:rsid w:val="002C6236"/>
    <w:rsid w:val="002D3098"/>
    <w:rsid w:val="002E1436"/>
    <w:rsid w:val="002E1BE2"/>
    <w:rsid w:val="00301863"/>
    <w:rsid w:val="00305F25"/>
    <w:rsid w:val="00310FFB"/>
    <w:rsid w:val="0032107A"/>
    <w:rsid w:val="00321222"/>
    <w:rsid w:val="00342307"/>
    <w:rsid w:val="0034350F"/>
    <w:rsid w:val="00344532"/>
    <w:rsid w:val="00350721"/>
    <w:rsid w:val="00351030"/>
    <w:rsid w:val="0035242E"/>
    <w:rsid w:val="00355C60"/>
    <w:rsid w:val="00355E54"/>
    <w:rsid w:val="00356E7C"/>
    <w:rsid w:val="0036103F"/>
    <w:rsid w:val="00363F51"/>
    <w:rsid w:val="003733FE"/>
    <w:rsid w:val="00376A3E"/>
    <w:rsid w:val="00377F58"/>
    <w:rsid w:val="0038212B"/>
    <w:rsid w:val="003833D2"/>
    <w:rsid w:val="003A2888"/>
    <w:rsid w:val="003B7AF9"/>
    <w:rsid w:val="003C002D"/>
    <w:rsid w:val="003C1B8C"/>
    <w:rsid w:val="003F0DC1"/>
    <w:rsid w:val="003F3A26"/>
    <w:rsid w:val="003F45D4"/>
    <w:rsid w:val="003F64BA"/>
    <w:rsid w:val="00400400"/>
    <w:rsid w:val="00405939"/>
    <w:rsid w:val="00406FF1"/>
    <w:rsid w:val="00417169"/>
    <w:rsid w:val="00421867"/>
    <w:rsid w:val="00422282"/>
    <w:rsid w:val="004233C3"/>
    <w:rsid w:val="00424DAD"/>
    <w:rsid w:val="00424FFC"/>
    <w:rsid w:val="00431B79"/>
    <w:rsid w:val="00432D2A"/>
    <w:rsid w:val="0043312D"/>
    <w:rsid w:val="00435959"/>
    <w:rsid w:val="0043666F"/>
    <w:rsid w:val="00436DA4"/>
    <w:rsid w:val="00441C2B"/>
    <w:rsid w:val="0044515D"/>
    <w:rsid w:val="00453E6A"/>
    <w:rsid w:val="004615A6"/>
    <w:rsid w:val="00462028"/>
    <w:rsid w:val="00464CAC"/>
    <w:rsid w:val="00465787"/>
    <w:rsid w:val="00471357"/>
    <w:rsid w:val="00472D9A"/>
    <w:rsid w:val="00474020"/>
    <w:rsid w:val="00484521"/>
    <w:rsid w:val="00485F38"/>
    <w:rsid w:val="0048654D"/>
    <w:rsid w:val="00490400"/>
    <w:rsid w:val="004923E2"/>
    <w:rsid w:val="004A376E"/>
    <w:rsid w:val="004A41E3"/>
    <w:rsid w:val="004B1987"/>
    <w:rsid w:val="004C07F5"/>
    <w:rsid w:val="004C2A7B"/>
    <w:rsid w:val="004C3CF7"/>
    <w:rsid w:val="004C3EDF"/>
    <w:rsid w:val="004D67FD"/>
    <w:rsid w:val="004E5E14"/>
    <w:rsid w:val="004E7EC0"/>
    <w:rsid w:val="004F4406"/>
    <w:rsid w:val="004F79C6"/>
    <w:rsid w:val="005040A9"/>
    <w:rsid w:val="00515926"/>
    <w:rsid w:val="00522099"/>
    <w:rsid w:val="00533138"/>
    <w:rsid w:val="00536FD8"/>
    <w:rsid w:val="005517EC"/>
    <w:rsid w:val="00552B4E"/>
    <w:rsid w:val="00564FE1"/>
    <w:rsid w:val="005703CE"/>
    <w:rsid w:val="00572CCA"/>
    <w:rsid w:val="005801B3"/>
    <w:rsid w:val="00587485"/>
    <w:rsid w:val="00587A58"/>
    <w:rsid w:val="005A5899"/>
    <w:rsid w:val="005A6D51"/>
    <w:rsid w:val="005B2A8D"/>
    <w:rsid w:val="005C42DD"/>
    <w:rsid w:val="005C61DC"/>
    <w:rsid w:val="005C6398"/>
    <w:rsid w:val="005C650D"/>
    <w:rsid w:val="005E356D"/>
    <w:rsid w:val="005F0B55"/>
    <w:rsid w:val="005F6CD1"/>
    <w:rsid w:val="006037CD"/>
    <w:rsid w:val="0061461B"/>
    <w:rsid w:val="006430F4"/>
    <w:rsid w:val="00655C4B"/>
    <w:rsid w:val="00656033"/>
    <w:rsid w:val="00656733"/>
    <w:rsid w:val="00657D8E"/>
    <w:rsid w:val="0067308E"/>
    <w:rsid w:val="006732EB"/>
    <w:rsid w:val="00673B52"/>
    <w:rsid w:val="006763B0"/>
    <w:rsid w:val="00677C30"/>
    <w:rsid w:val="006828A1"/>
    <w:rsid w:val="0068721B"/>
    <w:rsid w:val="006932CB"/>
    <w:rsid w:val="0069491E"/>
    <w:rsid w:val="0069631D"/>
    <w:rsid w:val="006A645C"/>
    <w:rsid w:val="006D3A46"/>
    <w:rsid w:val="006D41A1"/>
    <w:rsid w:val="006D4FAA"/>
    <w:rsid w:val="006D6713"/>
    <w:rsid w:val="006D6D9F"/>
    <w:rsid w:val="006E6AD6"/>
    <w:rsid w:val="006F0A7F"/>
    <w:rsid w:val="006F19BE"/>
    <w:rsid w:val="006F7590"/>
    <w:rsid w:val="007001E8"/>
    <w:rsid w:val="00707E4A"/>
    <w:rsid w:val="0071732B"/>
    <w:rsid w:val="007232CA"/>
    <w:rsid w:val="00735187"/>
    <w:rsid w:val="00737E48"/>
    <w:rsid w:val="00740CB7"/>
    <w:rsid w:val="00742888"/>
    <w:rsid w:val="0074523D"/>
    <w:rsid w:val="0074684B"/>
    <w:rsid w:val="0075143E"/>
    <w:rsid w:val="0075576B"/>
    <w:rsid w:val="00756311"/>
    <w:rsid w:val="0076060A"/>
    <w:rsid w:val="0076145C"/>
    <w:rsid w:val="0076438D"/>
    <w:rsid w:val="00764394"/>
    <w:rsid w:val="00765F6A"/>
    <w:rsid w:val="00767184"/>
    <w:rsid w:val="00776275"/>
    <w:rsid w:val="00781130"/>
    <w:rsid w:val="00797D3C"/>
    <w:rsid w:val="007A0357"/>
    <w:rsid w:val="007A27E4"/>
    <w:rsid w:val="007A3E78"/>
    <w:rsid w:val="007A5F24"/>
    <w:rsid w:val="007A72CF"/>
    <w:rsid w:val="007A7347"/>
    <w:rsid w:val="007B00F3"/>
    <w:rsid w:val="007B0A46"/>
    <w:rsid w:val="007B0C5C"/>
    <w:rsid w:val="007B465D"/>
    <w:rsid w:val="007B63AE"/>
    <w:rsid w:val="007F67FF"/>
    <w:rsid w:val="00804C5D"/>
    <w:rsid w:val="0080617E"/>
    <w:rsid w:val="00817AA6"/>
    <w:rsid w:val="008243C1"/>
    <w:rsid w:val="00832022"/>
    <w:rsid w:val="00832112"/>
    <w:rsid w:val="008438AE"/>
    <w:rsid w:val="00844216"/>
    <w:rsid w:val="00850F96"/>
    <w:rsid w:val="00857D4D"/>
    <w:rsid w:val="008617B6"/>
    <w:rsid w:val="0087430D"/>
    <w:rsid w:val="008A383C"/>
    <w:rsid w:val="008A520A"/>
    <w:rsid w:val="008B0789"/>
    <w:rsid w:val="008B3F23"/>
    <w:rsid w:val="008B54A9"/>
    <w:rsid w:val="008D317E"/>
    <w:rsid w:val="008E0C8F"/>
    <w:rsid w:val="008E3629"/>
    <w:rsid w:val="008F09DA"/>
    <w:rsid w:val="008F17E4"/>
    <w:rsid w:val="008F5245"/>
    <w:rsid w:val="00903CE9"/>
    <w:rsid w:val="00910863"/>
    <w:rsid w:val="0091693B"/>
    <w:rsid w:val="009175E6"/>
    <w:rsid w:val="009321B2"/>
    <w:rsid w:val="009344CD"/>
    <w:rsid w:val="00935F28"/>
    <w:rsid w:val="00941A8E"/>
    <w:rsid w:val="009477CE"/>
    <w:rsid w:val="009528C7"/>
    <w:rsid w:val="009566E4"/>
    <w:rsid w:val="00961E46"/>
    <w:rsid w:val="00967977"/>
    <w:rsid w:val="00971C39"/>
    <w:rsid w:val="00972692"/>
    <w:rsid w:val="00987D22"/>
    <w:rsid w:val="00991B8E"/>
    <w:rsid w:val="009945A6"/>
    <w:rsid w:val="009B1FE6"/>
    <w:rsid w:val="009B4FD6"/>
    <w:rsid w:val="009B7B03"/>
    <w:rsid w:val="009C329D"/>
    <w:rsid w:val="009C4B27"/>
    <w:rsid w:val="009D61A5"/>
    <w:rsid w:val="009D7C64"/>
    <w:rsid w:val="009E16E4"/>
    <w:rsid w:val="009F0602"/>
    <w:rsid w:val="00A0118A"/>
    <w:rsid w:val="00A05B9A"/>
    <w:rsid w:val="00A14EBF"/>
    <w:rsid w:val="00A179A3"/>
    <w:rsid w:val="00A3084E"/>
    <w:rsid w:val="00A50084"/>
    <w:rsid w:val="00A51BE4"/>
    <w:rsid w:val="00A52317"/>
    <w:rsid w:val="00A61D3C"/>
    <w:rsid w:val="00A64206"/>
    <w:rsid w:val="00A730B7"/>
    <w:rsid w:val="00A766D8"/>
    <w:rsid w:val="00A874E5"/>
    <w:rsid w:val="00A95195"/>
    <w:rsid w:val="00AA5F56"/>
    <w:rsid w:val="00AB2CFC"/>
    <w:rsid w:val="00AB3D7B"/>
    <w:rsid w:val="00AB5C9B"/>
    <w:rsid w:val="00AC2C4E"/>
    <w:rsid w:val="00AD7E4D"/>
    <w:rsid w:val="00AE0AE9"/>
    <w:rsid w:val="00AE5CA2"/>
    <w:rsid w:val="00AF0E63"/>
    <w:rsid w:val="00AF208E"/>
    <w:rsid w:val="00B05387"/>
    <w:rsid w:val="00B05E8A"/>
    <w:rsid w:val="00B14C2D"/>
    <w:rsid w:val="00B20CE3"/>
    <w:rsid w:val="00B242D6"/>
    <w:rsid w:val="00B42691"/>
    <w:rsid w:val="00B52C42"/>
    <w:rsid w:val="00B53181"/>
    <w:rsid w:val="00B5468C"/>
    <w:rsid w:val="00B54852"/>
    <w:rsid w:val="00B65368"/>
    <w:rsid w:val="00B65E1E"/>
    <w:rsid w:val="00B67E1F"/>
    <w:rsid w:val="00B84CE4"/>
    <w:rsid w:val="00B85D4C"/>
    <w:rsid w:val="00B968DA"/>
    <w:rsid w:val="00BA1EF4"/>
    <w:rsid w:val="00BA2229"/>
    <w:rsid w:val="00BA6FCD"/>
    <w:rsid w:val="00BB4251"/>
    <w:rsid w:val="00BB46DD"/>
    <w:rsid w:val="00BC1105"/>
    <w:rsid w:val="00BC5FF2"/>
    <w:rsid w:val="00BD3E3C"/>
    <w:rsid w:val="00BE58AD"/>
    <w:rsid w:val="00BE7D4B"/>
    <w:rsid w:val="00BF0989"/>
    <w:rsid w:val="00BF2378"/>
    <w:rsid w:val="00C00E8C"/>
    <w:rsid w:val="00C02AA6"/>
    <w:rsid w:val="00C03DD9"/>
    <w:rsid w:val="00C1097E"/>
    <w:rsid w:val="00C2463A"/>
    <w:rsid w:val="00C2547E"/>
    <w:rsid w:val="00C35901"/>
    <w:rsid w:val="00C35995"/>
    <w:rsid w:val="00C425D2"/>
    <w:rsid w:val="00C4273E"/>
    <w:rsid w:val="00C50711"/>
    <w:rsid w:val="00C6238C"/>
    <w:rsid w:val="00C651C5"/>
    <w:rsid w:val="00C800FA"/>
    <w:rsid w:val="00C8031B"/>
    <w:rsid w:val="00C93712"/>
    <w:rsid w:val="00C938C2"/>
    <w:rsid w:val="00C94D7C"/>
    <w:rsid w:val="00C94E3E"/>
    <w:rsid w:val="00CA1362"/>
    <w:rsid w:val="00CA45AB"/>
    <w:rsid w:val="00CB154F"/>
    <w:rsid w:val="00CB214F"/>
    <w:rsid w:val="00CB22D0"/>
    <w:rsid w:val="00CB65EC"/>
    <w:rsid w:val="00CB6ADD"/>
    <w:rsid w:val="00CB7EDB"/>
    <w:rsid w:val="00CD5A92"/>
    <w:rsid w:val="00CF1ACB"/>
    <w:rsid w:val="00CF7FE1"/>
    <w:rsid w:val="00D011EF"/>
    <w:rsid w:val="00D01B22"/>
    <w:rsid w:val="00D028EF"/>
    <w:rsid w:val="00D10A7E"/>
    <w:rsid w:val="00D13693"/>
    <w:rsid w:val="00D15DB3"/>
    <w:rsid w:val="00D169F6"/>
    <w:rsid w:val="00D2784D"/>
    <w:rsid w:val="00D27A50"/>
    <w:rsid w:val="00D308F4"/>
    <w:rsid w:val="00D32E77"/>
    <w:rsid w:val="00D3651A"/>
    <w:rsid w:val="00D43504"/>
    <w:rsid w:val="00D46FBE"/>
    <w:rsid w:val="00D515AC"/>
    <w:rsid w:val="00D53162"/>
    <w:rsid w:val="00D565DC"/>
    <w:rsid w:val="00D57DCB"/>
    <w:rsid w:val="00D64BBE"/>
    <w:rsid w:val="00D74557"/>
    <w:rsid w:val="00D81E97"/>
    <w:rsid w:val="00D866B0"/>
    <w:rsid w:val="00DA28B1"/>
    <w:rsid w:val="00DA2E67"/>
    <w:rsid w:val="00DB3F0B"/>
    <w:rsid w:val="00DB4C1E"/>
    <w:rsid w:val="00DB5696"/>
    <w:rsid w:val="00DB7FA1"/>
    <w:rsid w:val="00DE089E"/>
    <w:rsid w:val="00DE4B31"/>
    <w:rsid w:val="00DF2045"/>
    <w:rsid w:val="00E0197B"/>
    <w:rsid w:val="00E12E65"/>
    <w:rsid w:val="00E30FBB"/>
    <w:rsid w:val="00E3197A"/>
    <w:rsid w:val="00E367C2"/>
    <w:rsid w:val="00E612D4"/>
    <w:rsid w:val="00E627C0"/>
    <w:rsid w:val="00E72944"/>
    <w:rsid w:val="00E72E7B"/>
    <w:rsid w:val="00E74B10"/>
    <w:rsid w:val="00E83A50"/>
    <w:rsid w:val="00E8543A"/>
    <w:rsid w:val="00E912F4"/>
    <w:rsid w:val="00E94BAC"/>
    <w:rsid w:val="00E951A4"/>
    <w:rsid w:val="00E978FA"/>
    <w:rsid w:val="00EA2E59"/>
    <w:rsid w:val="00EA48A4"/>
    <w:rsid w:val="00EA7BFB"/>
    <w:rsid w:val="00EB1AA3"/>
    <w:rsid w:val="00EC09FE"/>
    <w:rsid w:val="00EC201B"/>
    <w:rsid w:val="00EC2DE7"/>
    <w:rsid w:val="00ED10BD"/>
    <w:rsid w:val="00ED23D7"/>
    <w:rsid w:val="00ED2A1B"/>
    <w:rsid w:val="00ED3C19"/>
    <w:rsid w:val="00ED568D"/>
    <w:rsid w:val="00EE3D75"/>
    <w:rsid w:val="00EF2A15"/>
    <w:rsid w:val="00EF7D95"/>
    <w:rsid w:val="00F01591"/>
    <w:rsid w:val="00F07CF6"/>
    <w:rsid w:val="00F25439"/>
    <w:rsid w:val="00F3009A"/>
    <w:rsid w:val="00F37F45"/>
    <w:rsid w:val="00F434D1"/>
    <w:rsid w:val="00F5307A"/>
    <w:rsid w:val="00F61F5E"/>
    <w:rsid w:val="00F62D40"/>
    <w:rsid w:val="00F63598"/>
    <w:rsid w:val="00F64E64"/>
    <w:rsid w:val="00F657BD"/>
    <w:rsid w:val="00F660B2"/>
    <w:rsid w:val="00F74978"/>
    <w:rsid w:val="00F75F11"/>
    <w:rsid w:val="00F82797"/>
    <w:rsid w:val="00F845D3"/>
    <w:rsid w:val="00F85741"/>
    <w:rsid w:val="00F9128D"/>
    <w:rsid w:val="00FA79BA"/>
    <w:rsid w:val="00FB1207"/>
    <w:rsid w:val="00FC31CD"/>
    <w:rsid w:val="00FC4C9C"/>
    <w:rsid w:val="00FC56DE"/>
    <w:rsid w:val="00FC5DBD"/>
    <w:rsid w:val="00FD6571"/>
    <w:rsid w:val="00FE26E6"/>
    <w:rsid w:val="00FE2B98"/>
    <w:rsid w:val="00FE4654"/>
    <w:rsid w:val="00FE545A"/>
    <w:rsid w:val="00FF034A"/>
    <w:rsid w:val="00FF32A6"/>
    <w:rsid w:val="00FF4D75"/>
    <w:rsid w:val="00FF7A05"/>
    <w:rsid w:val="00FF7F15"/>
    <w:rsid w:val="04470CAD"/>
    <w:rsid w:val="08F6F2B9"/>
    <w:rsid w:val="11BDBB0F"/>
    <w:rsid w:val="13387765"/>
    <w:rsid w:val="133B9E93"/>
    <w:rsid w:val="1378214A"/>
    <w:rsid w:val="14D76EF4"/>
    <w:rsid w:val="16701827"/>
    <w:rsid w:val="16733F55"/>
    <w:rsid w:val="1755F947"/>
    <w:rsid w:val="1816D28C"/>
    <w:rsid w:val="1B05B1E1"/>
    <w:rsid w:val="1BB4895E"/>
    <w:rsid w:val="1D6E08CD"/>
    <w:rsid w:val="24024D7F"/>
    <w:rsid w:val="2421D584"/>
    <w:rsid w:val="24536628"/>
    <w:rsid w:val="262C833F"/>
    <w:rsid w:val="2CB9D4D2"/>
    <w:rsid w:val="2F9B6B83"/>
    <w:rsid w:val="381F97D4"/>
    <w:rsid w:val="396ECC0F"/>
    <w:rsid w:val="39E449AD"/>
    <w:rsid w:val="3CE13E0B"/>
    <w:rsid w:val="43BB82D8"/>
    <w:rsid w:val="46822C04"/>
    <w:rsid w:val="488868F2"/>
    <w:rsid w:val="4B9F9297"/>
    <w:rsid w:val="4DAFDD4E"/>
    <w:rsid w:val="530876BA"/>
    <w:rsid w:val="5AB9255B"/>
    <w:rsid w:val="5E26A552"/>
    <w:rsid w:val="626EDA82"/>
    <w:rsid w:val="66EA104C"/>
    <w:rsid w:val="67798EDC"/>
    <w:rsid w:val="6CA0F9FC"/>
    <w:rsid w:val="70492A7E"/>
    <w:rsid w:val="7323FEFD"/>
    <w:rsid w:val="751CAE79"/>
    <w:rsid w:val="78118C0B"/>
    <w:rsid w:val="78E98CA4"/>
    <w:rsid w:val="7CBE58A0"/>
    <w:rsid w:val="7FE2C5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51222D"/>
  <w15:docId w15:val="{2B131541-D01E-4C30-A130-7EF060931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C4B27"/>
    <w:pPr>
      <w:spacing w:after="120" w:line="285" w:lineRule="auto"/>
    </w:pPr>
    <w:rPr>
      <w:rFonts w:ascii="Calibri" w:eastAsia="Times New Roman" w:hAnsi="Calibri" w:cs="Times New Roman"/>
      <w:color w:val="000000"/>
      <w:kern w:val="28"/>
      <w:sz w:val="20"/>
      <w:szCs w:val="20"/>
      <w:lang w:eastAsia="fr-FR"/>
      <w14:ligatures w14:val="standard"/>
      <w14:cntxtAlts/>
    </w:rPr>
  </w:style>
  <w:style w:type="paragraph" w:styleId="Titre1">
    <w:name w:val="heading 1"/>
    <w:basedOn w:val="Normal"/>
    <w:next w:val="Normal"/>
    <w:link w:val="Titre1Car"/>
    <w:qFormat/>
    <w:rsid w:val="00F62D40"/>
    <w:pPr>
      <w:keepNext/>
      <w:keepLines/>
      <w:numPr>
        <w:numId w:val="7"/>
      </w:numPr>
      <w:pBdr>
        <w:bottom w:val="single" w:sz="8" w:space="1" w:color="auto"/>
      </w:pBdr>
      <w:spacing w:before="360" w:line="259" w:lineRule="auto"/>
      <w:outlineLvl w:val="0"/>
    </w:pPr>
    <w:rPr>
      <w:rFonts w:ascii="Marianne" w:eastAsiaTheme="majorEastAsia" w:hAnsi="Marianne" w:cstheme="majorBidi"/>
      <w:color w:val="000000" w:themeColor="text1"/>
      <w:kern w:val="0"/>
      <w:sz w:val="32"/>
      <w:szCs w:val="32"/>
      <w:lang w:eastAsia="en-US"/>
      <w14:ligatures w14:val="none"/>
      <w14:cntxtAlts w14:val="0"/>
    </w:rPr>
  </w:style>
  <w:style w:type="paragraph" w:styleId="Titre2">
    <w:name w:val="heading 2"/>
    <w:basedOn w:val="Normal"/>
    <w:next w:val="Normal"/>
    <w:link w:val="Titre2Car"/>
    <w:uiPriority w:val="9"/>
    <w:unhideWhenUsed/>
    <w:qFormat/>
    <w:rsid w:val="00D515AC"/>
    <w:pPr>
      <w:keepNext/>
      <w:keepLines/>
      <w:numPr>
        <w:ilvl w:val="1"/>
        <w:numId w:val="7"/>
      </w:numPr>
      <w:spacing w:before="240" w:line="259" w:lineRule="auto"/>
      <w:outlineLvl w:val="1"/>
    </w:pPr>
    <w:rPr>
      <w:rFonts w:ascii="Marianne" w:eastAsiaTheme="majorEastAsia" w:hAnsi="Marianne" w:cstheme="majorBidi"/>
      <w:color w:val="auto"/>
      <w:kern w:val="0"/>
      <w:sz w:val="26"/>
      <w:szCs w:val="26"/>
      <w:lang w:eastAsia="en-US"/>
      <w14:ligatures w14:val="none"/>
      <w14:cntxtAlts w14:val="0"/>
    </w:rPr>
  </w:style>
  <w:style w:type="paragraph" w:styleId="Titre3">
    <w:name w:val="heading 3"/>
    <w:basedOn w:val="Normal"/>
    <w:next w:val="Normal"/>
    <w:link w:val="Titre3Car"/>
    <w:uiPriority w:val="9"/>
    <w:unhideWhenUsed/>
    <w:qFormat/>
    <w:rsid w:val="00F62D40"/>
    <w:pPr>
      <w:keepNext/>
      <w:keepLines/>
      <w:numPr>
        <w:ilvl w:val="2"/>
        <w:numId w:val="7"/>
      </w:numPr>
      <w:spacing w:before="40" w:after="0" w:line="286" w:lineRule="auto"/>
      <w:outlineLvl w:val="2"/>
    </w:pPr>
    <w:rPr>
      <w:rFonts w:ascii="Marianne" w:eastAsiaTheme="majorEastAsia" w:hAnsi="Marianne" w:cstheme="majorBidi"/>
      <w:color w:val="auto"/>
      <w:sz w:val="24"/>
      <w:szCs w:val="24"/>
    </w:rPr>
  </w:style>
  <w:style w:type="paragraph" w:styleId="Titre4">
    <w:name w:val="heading 4"/>
    <w:basedOn w:val="Normal"/>
    <w:next w:val="Normal"/>
    <w:link w:val="Titre4Car"/>
    <w:uiPriority w:val="9"/>
    <w:semiHidden/>
    <w:unhideWhenUsed/>
    <w:qFormat/>
    <w:rsid w:val="00BB4251"/>
    <w:pPr>
      <w:keepNext/>
      <w:keepLines/>
      <w:numPr>
        <w:ilvl w:val="3"/>
        <w:numId w:val="7"/>
      </w:numPr>
      <w:spacing w:before="40" w:after="0" w:line="240" w:lineRule="auto"/>
      <w:jc w:val="both"/>
      <w:outlineLvl w:val="3"/>
    </w:pPr>
    <w:rPr>
      <w:rFonts w:asciiTheme="majorHAnsi" w:eastAsiaTheme="majorEastAsia" w:hAnsiTheme="majorHAnsi" w:cstheme="majorBidi"/>
      <w:i/>
      <w:iCs/>
      <w:color w:val="365F91" w:themeColor="accent1" w:themeShade="BF"/>
      <w:sz w:val="22"/>
      <w14:ligatures w14:val="none"/>
      <w14:cntxtAlts w14:val="0"/>
    </w:rPr>
  </w:style>
  <w:style w:type="paragraph" w:styleId="Titre5">
    <w:name w:val="heading 5"/>
    <w:basedOn w:val="Normal"/>
    <w:next w:val="Normal"/>
    <w:link w:val="Titre5Car"/>
    <w:uiPriority w:val="9"/>
    <w:semiHidden/>
    <w:unhideWhenUsed/>
    <w:qFormat/>
    <w:rsid w:val="00BB4251"/>
    <w:pPr>
      <w:keepNext/>
      <w:keepLines/>
      <w:numPr>
        <w:ilvl w:val="4"/>
        <w:numId w:val="7"/>
      </w:numPr>
      <w:spacing w:before="40" w:after="0" w:line="240" w:lineRule="auto"/>
      <w:jc w:val="both"/>
      <w:outlineLvl w:val="4"/>
    </w:pPr>
    <w:rPr>
      <w:rFonts w:asciiTheme="majorHAnsi" w:eastAsiaTheme="majorEastAsia" w:hAnsiTheme="majorHAnsi" w:cstheme="majorBidi"/>
      <w:color w:val="365F91" w:themeColor="accent1" w:themeShade="BF"/>
      <w:sz w:val="22"/>
      <w14:ligatures w14:val="none"/>
      <w14:cntxtAlts w14:val="0"/>
    </w:rPr>
  </w:style>
  <w:style w:type="paragraph" w:styleId="Titre6">
    <w:name w:val="heading 6"/>
    <w:basedOn w:val="Normal"/>
    <w:next w:val="Normal"/>
    <w:link w:val="Titre6Car"/>
    <w:uiPriority w:val="9"/>
    <w:semiHidden/>
    <w:unhideWhenUsed/>
    <w:qFormat/>
    <w:rsid w:val="00BB4251"/>
    <w:pPr>
      <w:keepNext/>
      <w:keepLines/>
      <w:numPr>
        <w:ilvl w:val="5"/>
        <w:numId w:val="7"/>
      </w:numPr>
      <w:spacing w:before="40" w:after="0" w:line="240" w:lineRule="auto"/>
      <w:jc w:val="both"/>
      <w:outlineLvl w:val="5"/>
    </w:pPr>
    <w:rPr>
      <w:rFonts w:asciiTheme="majorHAnsi" w:eastAsiaTheme="majorEastAsia" w:hAnsiTheme="majorHAnsi" w:cstheme="majorBidi"/>
      <w:color w:val="243F60" w:themeColor="accent1" w:themeShade="7F"/>
      <w:sz w:val="22"/>
      <w14:ligatures w14:val="none"/>
      <w14:cntxtAlts w14:val="0"/>
    </w:rPr>
  </w:style>
  <w:style w:type="paragraph" w:styleId="Titre7">
    <w:name w:val="heading 7"/>
    <w:basedOn w:val="Normal"/>
    <w:next w:val="Normal"/>
    <w:link w:val="Titre7Car"/>
    <w:uiPriority w:val="9"/>
    <w:semiHidden/>
    <w:unhideWhenUsed/>
    <w:qFormat/>
    <w:rsid w:val="00BB4251"/>
    <w:pPr>
      <w:keepNext/>
      <w:keepLines/>
      <w:numPr>
        <w:ilvl w:val="6"/>
        <w:numId w:val="7"/>
      </w:numPr>
      <w:spacing w:before="40" w:after="0" w:line="240" w:lineRule="auto"/>
      <w:jc w:val="both"/>
      <w:outlineLvl w:val="6"/>
    </w:pPr>
    <w:rPr>
      <w:rFonts w:asciiTheme="majorHAnsi" w:eastAsiaTheme="majorEastAsia" w:hAnsiTheme="majorHAnsi" w:cstheme="majorBidi"/>
      <w:i/>
      <w:iCs/>
      <w:color w:val="243F60" w:themeColor="accent1" w:themeShade="7F"/>
      <w:sz w:val="22"/>
      <w14:ligatures w14:val="none"/>
      <w14:cntxtAlts w14:val="0"/>
    </w:rPr>
  </w:style>
  <w:style w:type="paragraph" w:styleId="Titre8">
    <w:name w:val="heading 8"/>
    <w:basedOn w:val="Normal"/>
    <w:next w:val="Normal"/>
    <w:link w:val="Titre8Car"/>
    <w:uiPriority w:val="9"/>
    <w:semiHidden/>
    <w:unhideWhenUsed/>
    <w:qFormat/>
    <w:rsid w:val="00BB4251"/>
    <w:pPr>
      <w:keepNext/>
      <w:keepLines/>
      <w:numPr>
        <w:ilvl w:val="7"/>
        <w:numId w:val="7"/>
      </w:numPr>
      <w:spacing w:before="40" w:after="0" w:line="240" w:lineRule="auto"/>
      <w:jc w:val="both"/>
      <w:outlineLvl w:val="7"/>
    </w:pPr>
    <w:rPr>
      <w:rFonts w:asciiTheme="majorHAnsi" w:eastAsiaTheme="majorEastAsia" w:hAnsiTheme="majorHAnsi" w:cstheme="majorBidi"/>
      <w:color w:val="272727" w:themeColor="text1" w:themeTint="D8"/>
      <w:sz w:val="21"/>
      <w:szCs w:val="21"/>
      <w14:ligatures w14:val="none"/>
      <w14:cntxtAlts w14:val="0"/>
    </w:rPr>
  </w:style>
  <w:style w:type="paragraph" w:styleId="Titre9">
    <w:name w:val="heading 9"/>
    <w:basedOn w:val="Normal"/>
    <w:next w:val="Normal"/>
    <w:link w:val="Titre9Car"/>
    <w:uiPriority w:val="9"/>
    <w:semiHidden/>
    <w:unhideWhenUsed/>
    <w:qFormat/>
    <w:rsid w:val="00BB4251"/>
    <w:pPr>
      <w:keepNext/>
      <w:keepLines/>
      <w:numPr>
        <w:ilvl w:val="8"/>
        <w:numId w:val="7"/>
      </w:numPr>
      <w:spacing w:before="40" w:after="0" w:line="240" w:lineRule="auto"/>
      <w:jc w:val="both"/>
      <w:outlineLvl w:val="8"/>
    </w:pPr>
    <w:rPr>
      <w:rFonts w:asciiTheme="majorHAnsi" w:eastAsiaTheme="majorEastAsia" w:hAnsiTheme="majorHAnsi" w:cstheme="majorBidi"/>
      <w:i/>
      <w:iCs/>
      <w:color w:val="272727" w:themeColor="text1" w:themeTint="D8"/>
      <w:sz w:val="21"/>
      <w:szCs w:val="21"/>
      <w14:ligatures w14:val="none"/>
      <w14:cntxtAlts w14: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C4B2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C4B27"/>
    <w:rPr>
      <w:rFonts w:ascii="Tahoma" w:eastAsia="Times New Roman" w:hAnsi="Tahoma" w:cs="Tahoma"/>
      <w:color w:val="000000"/>
      <w:kern w:val="28"/>
      <w:sz w:val="16"/>
      <w:szCs w:val="16"/>
      <w:lang w:eastAsia="fr-FR"/>
      <w14:ligatures w14:val="standard"/>
      <w14:cntxtAlts/>
    </w:rPr>
  </w:style>
  <w:style w:type="paragraph" w:styleId="En-tte">
    <w:name w:val="header"/>
    <w:basedOn w:val="Normal"/>
    <w:link w:val="En-tteCar"/>
    <w:uiPriority w:val="99"/>
    <w:unhideWhenUsed/>
    <w:rsid w:val="00355E54"/>
    <w:pPr>
      <w:tabs>
        <w:tab w:val="center" w:pos="4536"/>
        <w:tab w:val="right" w:pos="9072"/>
      </w:tabs>
      <w:spacing w:after="0" w:line="240" w:lineRule="auto"/>
    </w:pPr>
  </w:style>
  <w:style w:type="character" w:customStyle="1" w:styleId="En-tteCar">
    <w:name w:val="En-tête Car"/>
    <w:basedOn w:val="Policepardfaut"/>
    <w:link w:val="En-tte"/>
    <w:uiPriority w:val="99"/>
    <w:rsid w:val="00355E54"/>
    <w:rPr>
      <w:rFonts w:ascii="Calibri" w:eastAsia="Times New Roman" w:hAnsi="Calibri" w:cs="Times New Roman"/>
      <w:color w:val="000000"/>
      <w:kern w:val="28"/>
      <w:sz w:val="20"/>
      <w:szCs w:val="20"/>
      <w:lang w:eastAsia="fr-FR"/>
      <w14:ligatures w14:val="standard"/>
      <w14:cntxtAlts/>
    </w:rPr>
  </w:style>
  <w:style w:type="paragraph" w:styleId="Pieddepage">
    <w:name w:val="footer"/>
    <w:basedOn w:val="Normal"/>
    <w:link w:val="PieddepageCar"/>
    <w:uiPriority w:val="99"/>
    <w:unhideWhenUsed/>
    <w:rsid w:val="00355E5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55E54"/>
    <w:rPr>
      <w:rFonts w:ascii="Calibri" w:eastAsia="Times New Roman" w:hAnsi="Calibri" w:cs="Times New Roman"/>
      <w:color w:val="000000"/>
      <w:kern w:val="28"/>
      <w:sz w:val="20"/>
      <w:szCs w:val="20"/>
      <w:lang w:eastAsia="fr-FR"/>
      <w14:ligatures w14:val="standard"/>
      <w14:cntxtAlts/>
    </w:rPr>
  </w:style>
  <w:style w:type="character" w:styleId="Numrodepage">
    <w:name w:val="page number"/>
    <w:basedOn w:val="Policepardfaut"/>
    <w:uiPriority w:val="99"/>
    <w:semiHidden/>
    <w:rsid w:val="0076438D"/>
    <w:rPr>
      <w:rFonts w:asciiTheme="majorHAnsi" w:hAnsiTheme="majorHAnsi"/>
      <w:b/>
    </w:rPr>
  </w:style>
  <w:style w:type="paragraph" w:customStyle="1" w:styleId="TITRECOUVERTURE">
    <w:name w:val="TITRE COUVERTURE"/>
    <w:basedOn w:val="Normal"/>
    <w:link w:val="TITRECOUVERTURECar"/>
    <w:rsid w:val="00656733"/>
    <w:pPr>
      <w:spacing w:before="120" w:line="264" w:lineRule="auto"/>
      <w:contextualSpacing/>
    </w:pPr>
    <w:rPr>
      <w:rFonts w:ascii="Marianne" w:eastAsiaTheme="minorHAnsi" w:hAnsi="Marianne" w:cstheme="minorBidi"/>
      <w:b/>
      <w:bCs/>
      <w:color w:val="810F3F"/>
      <w:kern w:val="0"/>
      <w:sz w:val="72"/>
      <w:szCs w:val="72"/>
      <w:lang w:eastAsia="en-US"/>
      <w14:ligatures w14:val="none"/>
      <w14:cntxtAlts w14:val="0"/>
    </w:rPr>
  </w:style>
  <w:style w:type="character" w:customStyle="1" w:styleId="TITRECOUVERTURECar">
    <w:name w:val="TITRE COUVERTURE Car"/>
    <w:basedOn w:val="Policepardfaut"/>
    <w:link w:val="TITRECOUVERTURE"/>
    <w:rsid w:val="00656733"/>
    <w:rPr>
      <w:rFonts w:ascii="Marianne" w:hAnsi="Marianne"/>
      <w:b/>
      <w:bCs/>
      <w:color w:val="810F3F"/>
      <w:sz w:val="72"/>
      <w:szCs w:val="72"/>
    </w:rPr>
  </w:style>
  <w:style w:type="paragraph" w:customStyle="1" w:styleId="CoverSous-titreDate">
    <w:name w:val="Cover : Sous-titre/Date"/>
    <w:basedOn w:val="Normal"/>
    <w:link w:val="CoverSous-titreDateCar"/>
    <w:uiPriority w:val="87"/>
    <w:rsid w:val="007B63AE"/>
    <w:pPr>
      <w:spacing w:after="0" w:line="240" w:lineRule="auto"/>
      <w:ind w:left="454" w:right="1247"/>
      <w:contextualSpacing/>
    </w:pPr>
    <w:rPr>
      <w:rFonts w:ascii="Marianne" w:eastAsiaTheme="minorHAnsi" w:hAnsi="Marianne" w:cstheme="minorBidi"/>
      <w:b/>
      <w:bCs/>
      <w:color w:val="1D1D1B"/>
      <w:kern w:val="0"/>
      <w:sz w:val="40"/>
      <w:szCs w:val="40"/>
      <w:lang w:eastAsia="en-US"/>
      <w14:ligatures w14:val="none"/>
      <w14:cntxtAlts w14:val="0"/>
    </w:rPr>
  </w:style>
  <w:style w:type="character" w:customStyle="1" w:styleId="CoverSous-titreDateCar">
    <w:name w:val="Cover : Sous-titre/Date Car"/>
    <w:basedOn w:val="Policepardfaut"/>
    <w:link w:val="CoverSous-titreDate"/>
    <w:uiPriority w:val="87"/>
    <w:rsid w:val="007B63AE"/>
    <w:rPr>
      <w:rFonts w:ascii="Marianne" w:hAnsi="Marianne"/>
      <w:b/>
      <w:bCs/>
      <w:color w:val="1D1D1B"/>
      <w:sz w:val="40"/>
      <w:szCs w:val="40"/>
    </w:rPr>
  </w:style>
  <w:style w:type="character" w:customStyle="1" w:styleId="Titre1Car">
    <w:name w:val="Titre 1 Car"/>
    <w:basedOn w:val="Policepardfaut"/>
    <w:link w:val="Titre1"/>
    <w:rsid w:val="00F62D40"/>
    <w:rPr>
      <w:rFonts w:ascii="Marianne" w:eastAsiaTheme="majorEastAsia" w:hAnsi="Marianne" w:cstheme="majorBidi"/>
      <w:color w:val="000000" w:themeColor="text1"/>
      <w:sz w:val="32"/>
      <w:szCs w:val="32"/>
    </w:rPr>
  </w:style>
  <w:style w:type="character" w:customStyle="1" w:styleId="Titre2Car">
    <w:name w:val="Titre 2 Car"/>
    <w:basedOn w:val="Policepardfaut"/>
    <w:link w:val="Titre2"/>
    <w:uiPriority w:val="9"/>
    <w:rsid w:val="00D515AC"/>
    <w:rPr>
      <w:rFonts w:ascii="Marianne" w:eastAsiaTheme="majorEastAsia" w:hAnsi="Marianne" w:cstheme="majorBidi"/>
      <w:sz w:val="26"/>
      <w:szCs w:val="26"/>
    </w:rPr>
  </w:style>
  <w:style w:type="paragraph" w:styleId="En-ttedetabledesmatires">
    <w:name w:val="TOC Heading"/>
    <w:basedOn w:val="Titre1"/>
    <w:next w:val="Normal"/>
    <w:uiPriority w:val="39"/>
    <w:unhideWhenUsed/>
    <w:qFormat/>
    <w:rsid w:val="003C1B8C"/>
    <w:pPr>
      <w:outlineLvl w:val="9"/>
    </w:pPr>
    <w:rPr>
      <w:lang w:eastAsia="fr-FR"/>
    </w:rPr>
  </w:style>
  <w:style w:type="paragraph" w:styleId="TM1">
    <w:name w:val="toc 1"/>
    <w:basedOn w:val="Normal"/>
    <w:next w:val="Normal"/>
    <w:autoRedefine/>
    <w:uiPriority w:val="39"/>
    <w:unhideWhenUsed/>
    <w:rsid w:val="00245FA4"/>
    <w:pPr>
      <w:tabs>
        <w:tab w:val="left" w:pos="442"/>
        <w:tab w:val="right" w:leader="dot" w:pos="9968"/>
      </w:tabs>
      <w:spacing w:after="100"/>
    </w:pPr>
    <w:rPr>
      <w:rFonts w:ascii="Marianne" w:hAnsi="Marianne"/>
      <w:b/>
    </w:rPr>
  </w:style>
  <w:style w:type="paragraph" w:styleId="TM2">
    <w:name w:val="toc 2"/>
    <w:basedOn w:val="Normal"/>
    <w:next w:val="Normal"/>
    <w:autoRedefine/>
    <w:uiPriority w:val="39"/>
    <w:unhideWhenUsed/>
    <w:rsid w:val="0010603A"/>
    <w:pPr>
      <w:spacing w:after="100" w:line="286" w:lineRule="auto"/>
      <w:ind w:left="198"/>
    </w:pPr>
    <w:rPr>
      <w:rFonts w:ascii="Marianne" w:hAnsi="Marianne"/>
    </w:rPr>
  </w:style>
  <w:style w:type="character" w:styleId="Lienhypertexte">
    <w:name w:val="Hyperlink"/>
    <w:basedOn w:val="Policepardfaut"/>
    <w:uiPriority w:val="99"/>
    <w:unhideWhenUsed/>
    <w:rsid w:val="00081363"/>
    <w:rPr>
      <w:color w:val="0000FF" w:themeColor="hyperlink"/>
      <w:u w:val="single"/>
    </w:rPr>
  </w:style>
  <w:style w:type="table" w:styleId="Grilledutableau">
    <w:name w:val="Table Grid"/>
    <w:basedOn w:val="TableauNormal"/>
    <w:uiPriority w:val="59"/>
    <w:rsid w:val="00A76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ADEME Paragraphe de liste,EC,Paragraphe de liste11,Puce,Colorful List Accent 1,List Paragraph (numbered (a)),List_Paragraph,Multilevel para_II,List Paragraph1,Rec para,Dot pt,F5 List Paragraph,No Spacing1,L,Paragraphe EI,3,lp1,Tab n1"/>
    <w:basedOn w:val="Normal"/>
    <w:link w:val="ParagraphedelisteCar"/>
    <w:uiPriority w:val="34"/>
    <w:qFormat/>
    <w:rsid w:val="00A766D8"/>
    <w:pPr>
      <w:ind w:left="720"/>
      <w:contextualSpacing/>
    </w:pPr>
  </w:style>
  <w:style w:type="table" w:styleId="TableauGrille1Clair">
    <w:name w:val="Grid Table 1 Light"/>
    <w:basedOn w:val="TableauNormal"/>
    <w:uiPriority w:val="46"/>
    <w:rsid w:val="0051592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Consigne">
    <w:name w:val="Consigne"/>
    <w:basedOn w:val="Normal"/>
    <w:next w:val="Normal"/>
    <w:rsid w:val="00011A9B"/>
    <w:pPr>
      <w:spacing w:after="0" w:line="240" w:lineRule="auto"/>
      <w:ind w:left="284"/>
    </w:pPr>
    <w:rPr>
      <w:rFonts w:ascii="Arial" w:hAnsi="Arial" w:cs="Arial"/>
      <w:i/>
    </w:rPr>
  </w:style>
  <w:style w:type="character" w:customStyle="1" w:styleId="Titre3Car">
    <w:name w:val="Titre 3 Car"/>
    <w:basedOn w:val="Policepardfaut"/>
    <w:link w:val="Titre3"/>
    <w:uiPriority w:val="9"/>
    <w:rsid w:val="00F62D40"/>
    <w:rPr>
      <w:rFonts w:ascii="Marianne" w:eastAsiaTheme="majorEastAsia" w:hAnsi="Marianne" w:cstheme="majorBidi"/>
      <w:kern w:val="28"/>
      <w:sz w:val="24"/>
      <w:szCs w:val="24"/>
      <w:lang w:eastAsia="fr-FR"/>
      <w14:ligatures w14:val="standard"/>
      <w14:cntxtAlts/>
    </w:rPr>
  </w:style>
  <w:style w:type="character" w:styleId="Marquedecommentaire">
    <w:name w:val="annotation reference"/>
    <w:basedOn w:val="Policepardfaut"/>
    <w:semiHidden/>
    <w:unhideWhenUsed/>
    <w:rsid w:val="009175E6"/>
    <w:rPr>
      <w:sz w:val="16"/>
      <w:szCs w:val="16"/>
    </w:rPr>
  </w:style>
  <w:style w:type="paragraph" w:styleId="Commentaire">
    <w:name w:val="annotation text"/>
    <w:basedOn w:val="Normal"/>
    <w:link w:val="CommentaireCar"/>
    <w:unhideWhenUsed/>
    <w:rsid w:val="009175E6"/>
    <w:pPr>
      <w:spacing w:line="240" w:lineRule="auto"/>
    </w:pPr>
  </w:style>
  <w:style w:type="character" w:customStyle="1" w:styleId="CommentaireCar">
    <w:name w:val="Commentaire Car"/>
    <w:basedOn w:val="Policepardfaut"/>
    <w:link w:val="Commentaire"/>
    <w:rsid w:val="009175E6"/>
    <w:rPr>
      <w:rFonts w:ascii="Calibri" w:eastAsia="Times New Roman" w:hAnsi="Calibri" w:cs="Times New Roman"/>
      <w:color w:val="000000"/>
      <w:kern w:val="28"/>
      <w:sz w:val="20"/>
      <w:szCs w:val="20"/>
      <w:lang w:eastAsia="fr-FR"/>
      <w14:ligatures w14:val="standard"/>
      <w14:cntxtAlts/>
    </w:rPr>
  </w:style>
  <w:style w:type="paragraph" w:styleId="Objetducommentaire">
    <w:name w:val="annotation subject"/>
    <w:basedOn w:val="Commentaire"/>
    <w:next w:val="Commentaire"/>
    <w:link w:val="ObjetducommentaireCar"/>
    <w:uiPriority w:val="99"/>
    <w:semiHidden/>
    <w:unhideWhenUsed/>
    <w:rsid w:val="009175E6"/>
    <w:rPr>
      <w:b/>
      <w:bCs/>
    </w:rPr>
  </w:style>
  <w:style w:type="character" w:customStyle="1" w:styleId="ObjetducommentaireCar">
    <w:name w:val="Objet du commentaire Car"/>
    <w:basedOn w:val="CommentaireCar"/>
    <w:link w:val="Objetducommentaire"/>
    <w:uiPriority w:val="99"/>
    <w:semiHidden/>
    <w:rsid w:val="009175E6"/>
    <w:rPr>
      <w:rFonts w:ascii="Calibri" w:eastAsia="Times New Roman" w:hAnsi="Calibri" w:cs="Times New Roman"/>
      <w:b/>
      <w:bCs/>
      <w:color w:val="000000"/>
      <w:kern w:val="28"/>
      <w:sz w:val="20"/>
      <w:szCs w:val="20"/>
      <w:lang w:eastAsia="fr-FR"/>
      <w14:ligatures w14:val="standard"/>
      <w14:cntxtAlts/>
    </w:rPr>
  </w:style>
  <w:style w:type="paragraph" w:customStyle="1" w:styleId="TITREPRINCIPAL1repage">
    <w:name w:val="TITRE PRINCIPAL (1re page)"/>
    <w:basedOn w:val="Normal"/>
    <w:link w:val="TITREPRINCIPAL1repageCar"/>
    <w:qFormat/>
    <w:rsid w:val="00A95195"/>
    <w:pPr>
      <w:spacing w:after="0"/>
    </w:pPr>
    <w:rPr>
      <w:rFonts w:ascii="Marianne" w:hAnsi="Marianne" w:cs="Arial"/>
      <w:b/>
      <w:bCs/>
      <w:color w:val="auto"/>
      <w:sz w:val="36"/>
      <w:szCs w:val="36"/>
    </w:rPr>
  </w:style>
  <w:style w:type="paragraph" w:customStyle="1" w:styleId="SOUS-TITREPRINCIPAL1repage">
    <w:name w:val="SOUS-TITRE PRINCIPAL (1re page)"/>
    <w:basedOn w:val="Normal"/>
    <w:link w:val="SOUS-TITREPRINCIPAL1repageCar"/>
    <w:qFormat/>
    <w:rsid w:val="00A95195"/>
    <w:pPr>
      <w:spacing w:after="0"/>
    </w:pPr>
    <w:rPr>
      <w:rFonts w:ascii="Marianne" w:hAnsi="Marianne" w:cs="Arial"/>
      <w:color w:val="auto"/>
      <w:sz w:val="36"/>
      <w:szCs w:val="36"/>
    </w:rPr>
  </w:style>
  <w:style w:type="character" w:customStyle="1" w:styleId="TITREPRINCIPAL1repageCar">
    <w:name w:val="TITRE PRINCIPAL (1re page) Car"/>
    <w:basedOn w:val="Policepardfaut"/>
    <w:link w:val="TITREPRINCIPAL1repage"/>
    <w:rsid w:val="00A95195"/>
    <w:rPr>
      <w:rFonts w:ascii="Marianne" w:eastAsia="Times New Roman" w:hAnsi="Marianne" w:cs="Arial"/>
      <w:b/>
      <w:bCs/>
      <w:kern w:val="28"/>
      <w:sz w:val="36"/>
      <w:szCs w:val="36"/>
      <w:lang w:eastAsia="fr-FR"/>
      <w14:ligatures w14:val="standard"/>
      <w14:cntxtAlts/>
    </w:rPr>
  </w:style>
  <w:style w:type="character" w:customStyle="1" w:styleId="SOUS-TITREPRINCIPAL1repageCar">
    <w:name w:val="SOUS-TITRE PRINCIPAL (1re page) Car"/>
    <w:basedOn w:val="Policepardfaut"/>
    <w:link w:val="SOUS-TITREPRINCIPAL1repage"/>
    <w:rsid w:val="00A95195"/>
    <w:rPr>
      <w:rFonts w:ascii="Marianne" w:eastAsia="Times New Roman" w:hAnsi="Marianne" w:cs="Arial"/>
      <w:kern w:val="28"/>
      <w:sz w:val="36"/>
      <w:szCs w:val="36"/>
      <w:lang w:eastAsia="fr-FR"/>
      <w14:ligatures w14:val="standard"/>
      <w14:cntxtAlts/>
    </w:rPr>
  </w:style>
  <w:style w:type="paragraph" w:customStyle="1" w:styleId="Pucenoir">
    <w:name w:val="Puce noir"/>
    <w:basedOn w:val="Paragraphedeliste"/>
    <w:link w:val="PucenoirCar"/>
    <w:qFormat/>
    <w:rsid w:val="00A95195"/>
    <w:pPr>
      <w:numPr>
        <w:numId w:val="1"/>
      </w:numPr>
      <w:spacing w:after="160" w:line="259" w:lineRule="auto"/>
    </w:pPr>
    <w:rPr>
      <w:rFonts w:ascii="Marianne Light" w:eastAsiaTheme="minorHAnsi" w:hAnsi="Marianne Light" w:cstheme="minorBidi"/>
      <w:color w:val="auto"/>
      <w:kern w:val="0"/>
      <w:sz w:val="18"/>
      <w:szCs w:val="18"/>
      <w14:ligatures w14:val="none"/>
      <w14:cntxtAlts w14:val="0"/>
    </w:rPr>
  </w:style>
  <w:style w:type="character" w:customStyle="1" w:styleId="PucenoirCar">
    <w:name w:val="Puce noir Car"/>
    <w:basedOn w:val="Policepardfaut"/>
    <w:link w:val="Pucenoir"/>
    <w:rsid w:val="00A95195"/>
    <w:rPr>
      <w:rFonts w:ascii="Marianne Light" w:hAnsi="Marianne Light"/>
      <w:sz w:val="18"/>
      <w:szCs w:val="18"/>
      <w:lang w:eastAsia="fr-FR"/>
    </w:rPr>
  </w:style>
  <w:style w:type="paragraph" w:customStyle="1" w:styleId="TexteCourant">
    <w:name w:val="Texte Courant"/>
    <w:basedOn w:val="Normal"/>
    <w:link w:val="TexteCourantCar"/>
    <w:qFormat/>
    <w:rsid w:val="00A95195"/>
    <w:pPr>
      <w:jc w:val="both"/>
    </w:pPr>
    <w:rPr>
      <w:rFonts w:ascii="Marianne Light" w:hAnsi="Marianne Light" w:cs="Arial"/>
      <w:sz w:val="18"/>
    </w:rPr>
  </w:style>
  <w:style w:type="character" w:customStyle="1" w:styleId="TexteCourantCar">
    <w:name w:val="Texte Courant Car"/>
    <w:basedOn w:val="Policepardfaut"/>
    <w:link w:val="TexteCourant"/>
    <w:rsid w:val="00A95195"/>
    <w:rPr>
      <w:rFonts w:ascii="Marianne Light" w:eastAsia="Times New Roman" w:hAnsi="Marianne Light" w:cs="Arial"/>
      <w:color w:val="000000"/>
      <w:kern w:val="28"/>
      <w:sz w:val="18"/>
      <w:szCs w:val="20"/>
      <w:lang w:eastAsia="fr-FR"/>
      <w14:ligatures w14:val="standard"/>
      <w14:cntxtAlts/>
    </w:rPr>
  </w:style>
  <w:style w:type="paragraph" w:customStyle="1" w:styleId="Pucerond">
    <w:name w:val="Puce rond"/>
    <w:basedOn w:val="Paragraphedeliste"/>
    <w:link w:val="PucerondCar"/>
    <w:qFormat/>
    <w:rsid w:val="00A95195"/>
    <w:pPr>
      <w:numPr>
        <w:ilvl w:val="1"/>
        <w:numId w:val="2"/>
      </w:numPr>
      <w:spacing w:after="60" w:line="259" w:lineRule="auto"/>
      <w:ind w:left="1434" w:hanging="357"/>
    </w:pPr>
    <w:rPr>
      <w:rFonts w:ascii="Marianne Light" w:eastAsiaTheme="minorHAnsi" w:hAnsi="Marianne Light" w:cstheme="minorBidi"/>
      <w:color w:val="auto"/>
      <w:kern w:val="0"/>
      <w:sz w:val="18"/>
      <w:szCs w:val="18"/>
      <w14:ligatures w14:val="none"/>
      <w14:cntxtAlts w14:val="0"/>
    </w:rPr>
  </w:style>
  <w:style w:type="character" w:customStyle="1" w:styleId="PucerondCar">
    <w:name w:val="Puce rond Car"/>
    <w:basedOn w:val="Policepardfaut"/>
    <w:link w:val="Pucerond"/>
    <w:rsid w:val="00A95195"/>
    <w:rPr>
      <w:rFonts w:ascii="Marianne Light" w:hAnsi="Marianne Light"/>
      <w:sz w:val="18"/>
      <w:szCs w:val="18"/>
      <w:lang w:eastAsia="fr-FR"/>
    </w:rPr>
  </w:style>
  <w:style w:type="paragraph" w:customStyle="1" w:styleId="Texteexerguesurligngris">
    <w:name w:val="Texte exergue surligné gris"/>
    <w:basedOn w:val="Normal"/>
    <w:link w:val="TexteexerguesurligngrisCar"/>
    <w:qFormat/>
    <w:rsid w:val="00A95195"/>
    <w:pPr>
      <w:spacing w:line="286" w:lineRule="auto"/>
      <w:contextualSpacing/>
    </w:pPr>
    <w:rPr>
      <w:rFonts w:ascii="Marianne Light" w:eastAsia="Calibri" w:hAnsi="Marianne Light" w:cs="Arial"/>
      <w:sz w:val="18"/>
      <w:lang w:eastAsia="en-US"/>
    </w:rPr>
  </w:style>
  <w:style w:type="paragraph" w:customStyle="1" w:styleId="Texteencadr">
    <w:name w:val="Texte encadré"/>
    <w:basedOn w:val="Normal"/>
    <w:link w:val="TexteencadrCar"/>
    <w:qFormat/>
    <w:rsid w:val="00A95195"/>
    <w:pPr>
      <w:pBdr>
        <w:top w:val="single" w:sz="4" w:space="1" w:color="auto"/>
        <w:left w:val="single" w:sz="4" w:space="4" w:color="auto"/>
        <w:bottom w:val="single" w:sz="4" w:space="1" w:color="auto"/>
        <w:right w:val="single" w:sz="4" w:space="4" w:color="auto"/>
      </w:pBdr>
      <w:jc w:val="both"/>
    </w:pPr>
    <w:rPr>
      <w:rFonts w:ascii="Marianne Light" w:hAnsi="Marianne Light" w:cs="Arial"/>
      <w:i/>
      <w:sz w:val="18"/>
    </w:rPr>
  </w:style>
  <w:style w:type="character" w:customStyle="1" w:styleId="TexteexerguesurligngrisCar">
    <w:name w:val="Texte exergue surligné gris Car"/>
    <w:basedOn w:val="Policepardfaut"/>
    <w:link w:val="Texteexerguesurligngris"/>
    <w:rsid w:val="00A95195"/>
    <w:rPr>
      <w:rFonts w:ascii="Marianne Light" w:eastAsia="Calibri" w:hAnsi="Marianne Light" w:cs="Arial"/>
      <w:color w:val="000000"/>
      <w:kern w:val="28"/>
      <w:sz w:val="18"/>
      <w:szCs w:val="20"/>
      <w14:ligatures w14:val="standard"/>
      <w14:cntxtAlts/>
    </w:rPr>
  </w:style>
  <w:style w:type="character" w:customStyle="1" w:styleId="TexteencadrCar">
    <w:name w:val="Texte encadré Car"/>
    <w:basedOn w:val="Policepardfaut"/>
    <w:link w:val="Texteencadr"/>
    <w:rsid w:val="00A95195"/>
    <w:rPr>
      <w:rFonts w:ascii="Marianne Light" w:eastAsia="Times New Roman" w:hAnsi="Marianne Light" w:cs="Arial"/>
      <w:i/>
      <w:color w:val="000000"/>
      <w:kern w:val="28"/>
      <w:sz w:val="18"/>
      <w:szCs w:val="20"/>
      <w:lang w:eastAsia="fr-FR"/>
      <w14:ligatures w14:val="standard"/>
      <w14:cntxtAlts/>
    </w:rPr>
  </w:style>
  <w:style w:type="paragraph" w:customStyle="1" w:styleId="TexteExerguesPUCE">
    <w:name w:val="Texte Exergues + PUCE"/>
    <w:basedOn w:val="Texteexerguesurligngris"/>
    <w:link w:val="TexteExerguesPUCECar"/>
    <w:qFormat/>
    <w:rsid w:val="00A95195"/>
    <w:pPr>
      <w:numPr>
        <w:numId w:val="3"/>
      </w:numPr>
    </w:pPr>
  </w:style>
  <w:style w:type="paragraph" w:styleId="TM3">
    <w:name w:val="toc 3"/>
    <w:basedOn w:val="Normal"/>
    <w:next w:val="Normal"/>
    <w:autoRedefine/>
    <w:uiPriority w:val="39"/>
    <w:unhideWhenUsed/>
    <w:rsid w:val="0010603A"/>
    <w:pPr>
      <w:spacing w:after="100" w:line="259" w:lineRule="auto"/>
      <w:ind w:left="442"/>
    </w:pPr>
    <w:rPr>
      <w:rFonts w:ascii="Marianne Light" w:eastAsiaTheme="minorEastAsia" w:hAnsi="Marianne Light"/>
      <w:color w:val="auto"/>
      <w:kern w:val="0"/>
      <w:szCs w:val="22"/>
      <w14:ligatures w14:val="none"/>
      <w14:cntxtAlts w14:val="0"/>
    </w:rPr>
  </w:style>
  <w:style w:type="character" w:customStyle="1" w:styleId="TexteExerguesPUCECar">
    <w:name w:val="Texte Exergues + PUCE Car"/>
    <w:basedOn w:val="TexteexerguesurligngrisCar"/>
    <w:link w:val="TexteExerguesPUCE"/>
    <w:rsid w:val="00A95195"/>
    <w:rPr>
      <w:rFonts w:ascii="Marianne Light" w:eastAsia="Calibri" w:hAnsi="Marianne Light" w:cs="Arial"/>
      <w:color w:val="000000"/>
      <w:kern w:val="28"/>
      <w:sz w:val="18"/>
      <w:szCs w:val="20"/>
      <w14:ligatures w14:val="standard"/>
      <w14:cntxtAlts/>
    </w:rPr>
  </w:style>
  <w:style w:type="paragraph" w:styleId="Notedebasdepage">
    <w:name w:val="footnote text"/>
    <w:aliases w:val="Schriftart: 9 pt,Schriftart: 10 pt,Schriftart: 8 pt,Note de bas de page Car1,fn,footnote text,Footnotes,Footnote ak,Char5,Reference"/>
    <w:basedOn w:val="Normal"/>
    <w:link w:val="NotedebasdepageCar"/>
    <w:uiPriority w:val="99"/>
    <w:unhideWhenUsed/>
    <w:qFormat/>
    <w:rsid w:val="00DB4C1E"/>
    <w:pPr>
      <w:spacing w:after="100" w:line="240" w:lineRule="auto"/>
      <w:ind w:left="578" w:hanging="578"/>
    </w:pPr>
    <w:rPr>
      <w:rFonts w:ascii="Arial" w:hAnsi="Arial" w:cs="Arial"/>
      <w:color w:val="auto"/>
      <w14:ligatures w14:val="none"/>
      <w14:cntxtAlts w14:val="0"/>
    </w:rPr>
  </w:style>
  <w:style w:type="character" w:customStyle="1" w:styleId="NotedebasdepageCar">
    <w:name w:val="Note de bas de page Car"/>
    <w:aliases w:val="Schriftart: 9 pt Car,Schriftart: 10 pt Car,Schriftart: 8 pt Car,Note de bas de page Car1 Car,fn Car,footnote text Car,Footnotes Car,Footnote ak Car,Char5 Car,Reference Car"/>
    <w:basedOn w:val="Policepardfaut"/>
    <w:link w:val="Notedebasdepage"/>
    <w:uiPriority w:val="99"/>
    <w:qFormat/>
    <w:rsid w:val="00DB4C1E"/>
    <w:rPr>
      <w:rFonts w:ascii="Arial" w:eastAsia="Times New Roman" w:hAnsi="Arial" w:cs="Arial"/>
      <w:kern w:val="28"/>
      <w:sz w:val="20"/>
      <w:szCs w:val="20"/>
      <w:lang w:eastAsia="fr-FR"/>
    </w:rPr>
  </w:style>
  <w:style w:type="character" w:styleId="Appelnotedebasdep">
    <w:name w:val="footnote reference"/>
    <w:aliases w:val="SUPERS,fr,ftref,BVI fnr,Footnote Reference Number,Error-Fußnotenzeichen5,Error-Fußnotenzeichen6,Error-Fußnotenzeichen3,Footnote Reference1,Error-Fu?notenzeichen5,Error-Fu?notenzeichen6,Error-Fu?notenzeichen3"/>
    <w:basedOn w:val="Policepardfaut"/>
    <w:uiPriority w:val="99"/>
    <w:unhideWhenUsed/>
    <w:qFormat/>
    <w:rsid w:val="00DB4C1E"/>
    <w:rPr>
      <w:vertAlign w:val="superscript"/>
    </w:rPr>
  </w:style>
  <w:style w:type="character" w:customStyle="1" w:styleId="ParagraphedelisteCar">
    <w:name w:val="Paragraphe de liste Car"/>
    <w:aliases w:val="ADEME Paragraphe de liste Car,EC Car,Paragraphe de liste11 Car,Puce Car,Colorful List Accent 1 Car,List Paragraph (numbered (a)) Car,List_Paragraph Car,Multilevel para_II Car,List Paragraph1 Car,Rec para Car,Dot pt Car,L Car"/>
    <w:basedOn w:val="Policepardfaut"/>
    <w:link w:val="Paragraphedeliste"/>
    <w:uiPriority w:val="34"/>
    <w:qFormat/>
    <w:rsid w:val="00DB4C1E"/>
    <w:rPr>
      <w:rFonts w:ascii="Calibri" w:eastAsia="Times New Roman" w:hAnsi="Calibri" w:cs="Times New Roman"/>
      <w:color w:val="000000"/>
      <w:kern w:val="28"/>
      <w:sz w:val="20"/>
      <w:szCs w:val="20"/>
      <w:lang w:eastAsia="fr-FR"/>
      <w14:ligatures w14:val="standard"/>
      <w14:cntxtAlts/>
    </w:rPr>
  </w:style>
  <w:style w:type="paragraph" w:customStyle="1" w:styleId="Paragraphedeliste1">
    <w:name w:val="Paragraphe de liste1"/>
    <w:basedOn w:val="Normal"/>
    <w:qFormat/>
    <w:rsid w:val="00756311"/>
    <w:pPr>
      <w:spacing w:after="200" w:line="276" w:lineRule="auto"/>
      <w:ind w:left="720"/>
      <w:contextualSpacing/>
      <w:jc w:val="both"/>
    </w:pPr>
    <w:rPr>
      <w:rFonts w:eastAsia="Calibri"/>
      <w:color w:val="auto"/>
      <w:kern w:val="0"/>
      <w:szCs w:val="22"/>
      <w:lang w:eastAsia="en-US"/>
      <w14:ligatures w14:val="none"/>
      <w14:cntxtAlts w14:val="0"/>
    </w:rPr>
  </w:style>
  <w:style w:type="paragraph" w:styleId="Corpsdetexte3">
    <w:name w:val="Body Text 3"/>
    <w:basedOn w:val="Normal"/>
    <w:link w:val="Corpsdetexte3Car"/>
    <w:rsid w:val="00756311"/>
    <w:pPr>
      <w:spacing w:line="240" w:lineRule="auto"/>
    </w:pPr>
    <w:rPr>
      <w:rFonts w:ascii="Times New Roman" w:hAnsi="Times New Roman"/>
      <w:color w:val="auto"/>
      <w:kern w:val="0"/>
      <w:sz w:val="16"/>
      <w:szCs w:val="16"/>
      <w14:ligatures w14:val="none"/>
      <w14:cntxtAlts w14:val="0"/>
    </w:rPr>
  </w:style>
  <w:style w:type="character" w:customStyle="1" w:styleId="Corpsdetexte3Car">
    <w:name w:val="Corps de texte 3 Car"/>
    <w:basedOn w:val="Policepardfaut"/>
    <w:link w:val="Corpsdetexte3"/>
    <w:rsid w:val="00756311"/>
    <w:rPr>
      <w:rFonts w:ascii="Times New Roman" w:eastAsia="Times New Roman" w:hAnsi="Times New Roman" w:cs="Times New Roman"/>
      <w:sz w:val="16"/>
      <w:szCs w:val="16"/>
      <w:lang w:eastAsia="fr-FR"/>
    </w:rPr>
  </w:style>
  <w:style w:type="character" w:customStyle="1" w:styleId="Titre4Car">
    <w:name w:val="Titre 4 Car"/>
    <w:basedOn w:val="Policepardfaut"/>
    <w:link w:val="Titre4"/>
    <w:uiPriority w:val="9"/>
    <w:semiHidden/>
    <w:rsid w:val="00BB4251"/>
    <w:rPr>
      <w:rFonts w:asciiTheme="majorHAnsi" w:eastAsiaTheme="majorEastAsia" w:hAnsiTheme="majorHAnsi" w:cstheme="majorBidi"/>
      <w:i/>
      <w:iCs/>
      <w:color w:val="365F91" w:themeColor="accent1" w:themeShade="BF"/>
      <w:kern w:val="28"/>
      <w:szCs w:val="20"/>
      <w:lang w:eastAsia="fr-FR"/>
    </w:rPr>
  </w:style>
  <w:style w:type="character" w:customStyle="1" w:styleId="Titre5Car">
    <w:name w:val="Titre 5 Car"/>
    <w:basedOn w:val="Policepardfaut"/>
    <w:link w:val="Titre5"/>
    <w:uiPriority w:val="9"/>
    <w:semiHidden/>
    <w:rsid w:val="00BB4251"/>
    <w:rPr>
      <w:rFonts w:asciiTheme="majorHAnsi" w:eastAsiaTheme="majorEastAsia" w:hAnsiTheme="majorHAnsi" w:cstheme="majorBidi"/>
      <w:color w:val="365F91" w:themeColor="accent1" w:themeShade="BF"/>
      <w:kern w:val="28"/>
      <w:szCs w:val="20"/>
      <w:lang w:eastAsia="fr-FR"/>
    </w:rPr>
  </w:style>
  <w:style w:type="character" w:customStyle="1" w:styleId="Titre6Car">
    <w:name w:val="Titre 6 Car"/>
    <w:basedOn w:val="Policepardfaut"/>
    <w:link w:val="Titre6"/>
    <w:uiPriority w:val="9"/>
    <w:semiHidden/>
    <w:rsid w:val="00BB4251"/>
    <w:rPr>
      <w:rFonts w:asciiTheme="majorHAnsi" w:eastAsiaTheme="majorEastAsia" w:hAnsiTheme="majorHAnsi" w:cstheme="majorBidi"/>
      <w:color w:val="243F60" w:themeColor="accent1" w:themeShade="7F"/>
      <w:kern w:val="28"/>
      <w:szCs w:val="20"/>
      <w:lang w:eastAsia="fr-FR"/>
    </w:rPr>
  </w:style>
  <w:style w:type="character" w:customStyle="1" w:styleId="Titre7Car">
    <w:name w:val="Titre 7 Car"/>
    <w:basedOn w:val="Policepardfaut"/>
    <w:link w:val="Titre7"/>
    <w:uiPriority w:val="9"/>
    <w:semiHidden/>
    <w:rsid w:val="00BB4251"/>
    <w:rPr>
      <w:rFonts w:asciiTheme="majorHAnsi" w:eastAsiaTheme="majorEastAsia" w:hAnsiTheme="majorHAnsi" w:cstheme="majorBidi"/>
      <w:i/>
      <w:iCs/>
      <w:color w:val="243F60" w:themeColor="accent1" w:themeShade="7F"/>
      <w:kern w:val="28"/>
      <w:szCs w:val="20"/>
      <w:lang w:eastAsia="fr-FR"/>
    </w:rPr>
  </w:style>
  <w:style w:type="character" w:customStyle="1" w:styleId="Titre8Car">
    <w:name w:val="Titre 8 Car"/>
    <w:basedOn w:val="Policepardfaut"/>
    <w:link w:val="Titre8"/>
    <w:uiPriority w:val="9"/>
    <w:semiHidden/>
    <w:rsid w:val="00BB4251"/>
    <w:rPr>
      <w:rFonts w:asciiTheme="majorHAnsi" w:eastAsiaTheme="majorEastAsia" w:hAnsiTheme="majorHAnsi" w:cstheme="majorBidi"/>
      <w:color w:val="272727" w:themeColor="text1" w:themeTint="D8"/>
      <w:kern w:val="28"/>
      <w:sz w:val="21"/>
      <w:szCs w:val="21"/>
      <w:lang w:eastAsia="fr-FR"/>
    </w:rPr>
  </w:style>
  <w:style w:type="character" w:customStyle="1" w:styleId="Titre9Car">
    <w:name w:val="Titre 9 Car"/>
    <w:basedOn w:val="Policepardfaut"/>
    <w:link w:val="Titre9"/>
    <w:uiPriority w:val="9"/>
    <w:semiHidden/>
    <w:rsid w:val="00BB4251"/>
    <w:rPr>
      <w:rFonts w:asciiTheme="majorHAnsi" w:eastAsiaTheme="majorEastAsia" w:hAnsiTheme="majorHAnsi" w:cstheme="majorBidi"/>
      <w:i/>
      <w:iCs/>
      <w:color w:val="272727" w:themeColor="text1" w:themeTint="D8"/>
      <w:kern w:val="28"/>
      <w:sz w:val="21"/>
      <w:szCs w:val="21"/>
      <w:lang w:eastAsia="fr-FR"/>
    </w:rPr>
  </w:style>
  <w:style w:type="paragraph" w:styleId="Rvision">
    <w:name w:val="Revision"/>
    <w:hidden/>
    <w:uiPriority w:val="99"/>
    <w:semiHidden/>
    <w:rsid w:val="00245FA4"/>
    <w:pPr>
      <w:spacing w:after="0" w:line="240" w:lineRule="auto"/>
    </w:pPr>
    <w:rPr>
      <w:rFonts w:ascii="Calibri" w:eastAsia="Times New Roman" w:hAnsi="Calibri" w:cs="Times New Roman"/>
      <w:color w:val="000000"/>
      <w:kern w:val="28"/>
      <w:sz w:val="20"/>
      <w:szCs w:val="20"/>
      <w:lang w:eastAsia="fr-FR"/>
      <w14:ligatures w14:val="standard"/>
      <w14:cntxtAlts/>
    </w:rPr>
  </w:style>
  <w:style w:type="paragraph" w:customStyle="1" w:styleId="notedebasdepage0">
    <w:name w:val="note de bas de page"/>
    <w:basedOn w:val="Notedebasdepage"/>
    <w:link w:val="notedebasdepageCar0"/>
    <w:qFormat/>
    <w:rsid w:val="00E83A50"/>
    <w:rPr>
      <w:rFonts w:ascii="Marianne Light" w:hAnsi="Marianne Light"/>
      <w:sz w:val="14"/>
    </w:rPr>
  </w:style>
  <w:style w:type="character" w:customStyle="1" w:styleId="notedebasdepageCar0">
    <w:name w:val="note de bas de page Car"/>
    <w:basedOn w:val="NotedebasdepageCar"/>
    <w:link w:val="notedebasdepage0"/>
    <w:rsid w:val="00E83A50"/>
    <w:rPr>
      <w:rFonts w:ascii="Marianne Light" w:eastAsia="Times New Roman" w:hAnsi="Marianne Light" w:cs="Arial"/>
      <w:kern w:val="28"/>
      <w:sz w:val="14"/>
      <w:szCs w:val="20"/>
      <w:lang w:eastAsia="fr-FR"/>
    </w:rPr>
  </w:style>
  <w:style w:type="paragraph" w:customStyle="1" w:styleId="soustitre2">
    <w:name w:val="sous titre 2"/>
    <w:basedOn w:val="Titre1"/>
    <w:link w:val="soustitre2Car"/>
    <w:qFormat/>
    <w:rsid w:val="00DB3F0B"/>
    <w:pPr>
      <w:numPr>
        <w:numId w:val="0"/>
      </w:numPr>
      <w:pBdr>
        <w:bottom w:val="none" w:sz="0" w:space="0" w:color="auto"/>
      </w:pBdr>
      <w:spacing w:before="240"/>
      <w:ind w:left="624" w:hanging="454"/>
    </w:pPr>
    <w:rPr>
      <w:kern w:val="28"/>
      <w:sz w:val="26"/>
      <w:lang w:eastAsia="fr-FR"/>
      <w14:ligatures w14:val="standard"/>
      <w14:cntxtAlts/>
    </w:rPr>
  </w:style>
  <w:style w:type="character" w:customStyle="1" w:styleId="soustitre2Car">
    <w:name w:val="sous titre 2 Car"/>
    <w:basedOn w:val="Titre1Car"/>
    <w:link w:val="soustitre2"/>
    <w:rsid w:val="00DB3F0B"/>
    <w:rPr>
      <w:rFonts w:ascii="Marianne" w:eastAsiaTheme="majorEastAsia" w:hAnsi="Marianne" w:cstheme="majorBidi"/>
      <w:color w:val="000000" w:themeColor="text1"/>
      <w:kern w:val="28"/>
      <w:sz w:val="26"/>
      <w:szCs w:val="32"/>
      <w:lang w:eastAsia="fr-FR"/>
      <w14:ligatures w14:val="standard"/>
      <w14:cntxtAlts/>
    </w:rPr>
  </w:style>
  <w:style w:type="character" w:styleId="Mentionnonrsolue">
    <w:name w:val="Unresolved Mention"/>
    <w:basedOn w:val="Policepardfaut"/>
    <w:uiPriority w:val="99"/>
    <w:semiHidden/>
    <w:unhideWhenUsed/>
    <w:rsid w:val="00804C5D"/>
    <w:rPr>
      <w:color w:val="605E5C"/>
      <w:shd w:val="clear" w:color="auto" w:fill="E1DFDD"/>
    </w:rPr>
  </w:style>
  <w:style w:type="character" w:styleId="Lienhypertextesuivivisit">
    <w:name w:val="FollowedHyperlink"/>
    <w:basedOn w:val="Policepardfaut"/>
    <w:uiPriority w:val="99"/>
    <w:semiHidden/>
    <w:unhideWhenUsed/>
    <w:rsid w:val="00804C5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456664">
      <w:bodyDiv w:val="1"/>
      <w:marLeft w:val="0"/>
      <w:marRight w:val="0"/>
      <w:marTop w:val="0"/>
      <w:marBottom w:val="0"/>
      <w:divBdr>
        <w:top w:val="none" w:sz="0" w:space="0" w:color="auto"/>
        <w:left w:val="none" w:sz="0" w:space="0" w:color="auto"/>
        <w:bottom w:val="none" w:sz="0" w:space="0" w:color="auto"/>
        <w:right w:val="none" w:sz="0" w:space="0" w:color="auto"/>
      </w:divBdr>
    </w:div>
    <w:div w:id="457646946">
      <w:bodyDiv w:val="1"/>
      <w:marLeft w:val="0"/>
      <w:marRight w:val="0"/>
      <w:marTop w:val="0"/>
      <w:marBottom w:val="0"/>
      <w:divBdr>
        <w:top w:val="none" w:sz="0" w:space="0" w:color="auto"/>
        <w:left w:val="none" w:sz="0" w:space="0" w:color="auto"/>
        <w:bottom w:val="none" w:sz="0" w:space="0" w:color="auto"/>
        <w:right w:val="none" w:sz="0" w:space="0" w:color="auto"/>
      </w:divBdr>
    </w:div>
    <w:div w:id="510995370">
      <w:bodyDiv w:val="1"/>
      <w:marLeft w:val="0"/>
      <w:marRight w:val="0"/>
      <w:marTop w:val="0"/>
      <w:marBottom w:val="0"/>
      <w:divBdr>
        <w:top w:val="none" w:sz="0" w:space="0" w:color="auto"/>
        <w:left w:val="none" w:sz="0" w:space="0" w:color="auto"/>
        <w:bottom w:val="none" w:sz="0" w:space="0" w:color="auto"/>
        <w:right w:val="none" w:sz="0" w:space="0" w:color="auto"/>
      </w:divBdr>
    </w:div>
    <w:div w:id="644630251">
      <w:bodyDiv w:val="1"/>
      <w:marLeft w:val="0"/>
      <w:marRight w:val="0"/>
      <w:marTop w:val="0"/>
      <w:marBottom w:val="0"/>
      <w:divBdr>
        <w:top w:val="none" w:sz="0" w:space="0" w:color="auto"/>
        <w:left w:val="none" w:sz="0" w:space="0" w:color="auto"/>
        <w:bottom w:val="none" w:sz="0" w:space="0" w:color="auto"/>
        <w:right w:val="none" w:sz="0" w:space="0" w:color="auto"/>
      </w:divBdr>
    </w:div>
    <w:div w:id="79163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deme.fr/referentiels-combustibles-bois-energie-lademe"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ademe.cache.ephoto.fr/link/3c9igq/sdg1bfpceqp4t9c.xls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librairie.ademe.fr/energies-renouvelables-reseaux-et-stockage/4768-comptage-production-thermique-chaufferie-biomasse.html" TargetMode="External"/><Relationship Id="rId10" Type="http://schemas.openxmlformats.org/officeDocument/2006/relationships/hyperlink" Target="https://librairie.ademe.fr/energies-renouvelables-reseaux-et-stockage/2534-guide-de-realisation-du-schema-directeur-d-un-reseau-de-chaleur-ou-de-froid-existant.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ibrairie.ademe.fr/energies-renouvelables-reseaux-et-stockage/1911-guide-de-creation-d-un-reseau-de-chaleur.html" TargetMode="External"/><Relationship Id="rId14" Type="http://schemas.openxmlformats.org/officeDocument/2006/relationships/hyperlink" Target="https://agirpourlatransition.ademe.fr/entreprises/aides-financieres/2025/aide-a-linstallation-production-chaleur-biomasse-bois?cible=78"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s://agirpourlatransition.ademe.fr/entreprises/aides-financieres/2022/aide-installations-recuperation-chaleur-fatal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8A2683-247A-4FFF-B031-303FB1218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16</Pages>
  <Words>5594</Words>
  <Characters>30773</Characters>
  <Application>Microsoft Office Word</Application>
  <DocSecurity>0</DocSecurity>
  <Lines>256</Lines>
  <Paragraphs>72</Paragraphs>
  <ScaleCrop>false</ScaleCrop>
  <HeadingPairs>
    <vt:vector size="2" baseType="variant">
      <vt:variant>
        <vt:lpstr>Titre</vt:lpstr>
      </vt:variant>
      <vt:variant>
        <vt:i4>1</vt:i4>
      </vt:variant>
    </vt:vector>
  </HeadingPairs>
  <TitlesOfParts>
    <vt:vector size="1" baseType="lpstr">
      <vt:lpstr>Titre du document | 2 |</vt:lpstr>
    </vt:vector>
  </TitlesOfParts>
  <Company/>
  <LinksUpToDate>false</LinksUpToDate>
  <CharactersWithSpaces>36295</CharactersWithSpaces>
  <SharedDoc>false</SharedDoc>
  <HLinks>
    <vt:vector size="174" baseType="variant">
      <vt:variant>
        <vt:i4>8257592</vt:i4>
      </vt:variant>
      <vt:variant>
        <vt:i4>18</vt:i4>
      </vt:variant>
      <vt:variant>
        <vt:i4>0</vt:i4>
      </vt:variant>
      <vt:variant>
        <vt:i4>5</vt:i4>
      </vt:variant>
      <vt:variant>
        <vt:lpwstr>https://ademe.cache.ephoto.fr/link/3c9igq/sdg1bfpceqp4t9c.xlsx</vt:lpwstr>
      </vt:variant>
      <vt:variant>
        <vt:lpwstr/>
      </vt:variant>
      <vt:variant>
        <vt:i4>77</vt:i4>
      </vt:variant>
      <vt:variant>
        <vt:i4>15</vt:i4>
      </vt:variant>
      <vt:variant>
        <vt:i4>0</vt:i4>
      </vt:variant>
      <vt:variant>
        <vt:i4>5</vt:i4>
      </vt:variant>
      <vt:variant>
        <vt:lpwstr>https://librairie.ademe.fr/energies-renouvelables-reseaux-et-stockage/4768-comptage-production-thermique-chaufferie-biomasse.html</vt:lpwstr>
      </vt:variant>
      <vt:variant>
        <vt:lpwstr/>
      </vt:variant>
      <vt:variant>
        <vt:i4>3342457</vt:i4>
      </vt:variant>
      <vt:variant>
        <vt:i4>12</vt:i4>
      </vt:variant>
      <vt:variant>
        <vt:i4>0</vt:i4>
      </vt:variant>
      <vt:variant>
        <vt:i4>5</vt:i4>
      </vt:variant>
      <vt:variant>
        <vt:lpwstr>https://agirpourlatransition.ademe.fr/entreprises/aides-financieres/2025/aide-a-linstallation-production-chaleur-biomasse-bois?cible=78</vt:lpwstr>
      </vt:variant>
      <vt:variant>
        <vt:lpwstr/>
      </vt:variant>
      <vt:variant>
        <vt:i4>5898327</vt:i4>
      </vt:variant>
      <vt:variant>
        <vt:i4>9</vt:i4>
      </vt:variant>
      <vt:variant>
        <vt:i4>0</vt:i4>
      </vt:variant>
      <vt:variant>
        <vt:i4>5</vt:i4>
      </vt:variant>
      <vt:variant>
        <vt:lpwstr>http://www.ademe.fr/referentiels-combustibles-bois-energie-lademe</vt:lpwstr>
      </vt:variant>
      <vt:variant>
        <vt:lpwstr/>
      </vt:variant>
      <vt:variant>
        <vt:i4>131151</vt:i4>
      </vt:variant>
      <vt:variant>
        <vt:i4>3</vt:i4>
      </vt:variant>
      <vt:variant>
        <vt:i4>0</vt:i4>
      </vt:variant>
      <vt:variant>
        <vt:i4>5</vt:i4>
      </vt:variant>
      <vt:variant>
        <vt:lpwstr>https://librairie.ademe.fr/energies-renouvelables-reseaux-et-stockage/2534-guide-de-realisation-du-schema-directeur-d-un-reseau-de-chaleur-ou-de-froid-existant.html</vt:lpwstr>
      </vt:variant>
      <vt:variant>
        <vt:lpwstr/>
      </vt:variant>
      <vt:variant>
        <vt:i4>917528</vt:i4>
      </vt:variant>
      <vt:variant>
        <vt:i4>0</vt:i4>
      </vt:variant>
      <vt:variant>
        <vt:i4>0</vt:i4>
      </vt:variant>
      <vt:variant>
        <vt:i4>5</vt:i4>
      </vt:variant>
      <vt:variant>
        <vt:lpwstr>https://librairie.ademe.fr/energies-renouvelables-reseaux-et-stockage/1911-guide-de-creation-d-un-reseau-de-chaleur.html</vt:lpwstr>
      </vt:variant>
      <vt:variant>
        <vt:lpwstr/>
      </vt:variant>
      <vt:variant>
        <vt:i4>6750332</vt:i4>
      </vt:variant>
      <vt:variant>
        <vt:i4>0</vt:i4>
      </vt:variant>
      <vt:variant>
        <vt:i4>0</vt:i4>
      </vt:variant>
      <vt:variant>
        <vt:i4>5</vt:i4>
      </vt:variant>
      <vt:variant>
        <vt:lpwstr>https://agirpourlatransition.ademe.fr/entreprises/aides-financieres/2022/aide-installations-recuperation-chaleur-fatale</vt:lpwstr>
      </vt:variant>
      <vt:variant>
        <vt:lpwstr/>
      </vt:variant>
      <vt:variant>
        <vt:i4>1376305</vt:i4>
      </vt:variant>
      <vt:variant>
        <vt:i4>128</vt:i4>
      </vt:variant>
      <vt:variant>
        <vt:i4>0</vt:i4>
      </vt:variant>
      <vt:variant>
        <vt:i4>5</vt:i4>
      </vt:variant>
      <vt:variant>
        <vt:lpwstr/>
      </vt:variant>
      <vt:variant>
        <vt:lpwstr>_Toc122340637</vt:lpwstr>
      </vt:variant>
      <vt:variant>
        <vt:i4>1376305</vt:i4>
      </vt:variant>
      <vt:variant>
        <vt:i4>122</vt:i4>
      </vt:variant>
      <vt:variant>
        <vt:i4>0</vt:i4>
      </vt:variant>
      <vt:variant>
        <vt:i4>5</vt:i4>
      </vt:variant>
      <vt:variant>
        <vt:lpwstr/>
      </vt:variant>
      <vt:variant>
        <vt:lpwstr>_Toc122340636</vt:lpwstr>
      </vt:variant>
      <vt:variant>
        <vt:i4>1376305</vt:i4>
      </vt:variant>
      <vt:variant>
        <vt:i4>116</vt:i4>
      </vt:variant>
      <vt:variant>
        <vt:i4>0</vt:i4>
      </vt:variant>
      <vt:variant>
        <vt:i4>5</vt:i4>
      </vt:variant>
      <vt:variant>
        <vt:lpwstr/>
      </vt:variant>
      <vt:variant>
        <vt:lpwstr>_Toc122340635</vt:lpwstr>
      </vt:variant>
      <vt:variant>
        <vt:i4>1376305</vt:i4>
      </vt:variant>
      <vt:variant>
        <vt:i4>110</vt:i4>
      </vt:variant>
      <vt:variant>
        <vt:i4>0</vt:i4>
      </vt:variant>
      <vt:variant>
        <vt:i4>5</vt:i4>
      </vt:variant>
      <vt:variant>
        <vt:lpwstr/>
      </vt:variant>
      <vt:variant>
        <vt:lpwstr>_Toc122340634</vt:lpwstr>
      </vt:variant>
      <vt:variant>
        <vt:i4>1376305</vt:i4>
      </vt:variant>
      <vt:variant>
        <vt:i4>104</vt:i4>
      </vt:variant>
      <vt:variant>
        <vt:i4>0</vt:i4>
      </vt:variant>
      <vt:variant>
        <vt:i4>5</vt:i4>
      </vt:variant>
      <vt:variant>
        <vt:lpwstr/>
      </vt:variant>
      <vt:variant>
        <vt:lpwstr>_Toc122340633</vt:lpwstr>
      </vt:variant>
      <vt:variant>
        <vt:i4>1376305</vt:i4>
      </vt:variant>
      <vt:variant>
        <vt:i4>98</vt:i4>
      </vt:variant>
      <vt:variant>
        <vt:i4>0</vt:i4>
      </vt:variant>
      <vt:variant>
        <vt:i4>5</vt:i4>
      </vt:variant>
      <vt:variant>
        <vt:lpwstr/>
      </vt:variant>
      <vt:variant>
        <vt:lpwstr>_Toc122340632</vt:lpwstr>
      </vt:variant>
      <vt:variant>
        <vt:i4>1376305</vt:i4>
      </vt:variant>
      <vt:variant>
        <vt:i4>92</vt:i4>
      </vt:variant>
      <vt:variant>
        <vt:i4>0</vt:i4>
      </vt:variant>
      <vt:variant>
        <vt:i4>5</vt:i4>
      </vt:variant>
      <vt:variant>
        <vt:lpwstr/>
      </vt:variant>
      <vt:variant>
        <vt:lpwstr>_Toc122340631</vt:lpwstr>
      </vt:variant>
      <vt:variant>
        <vt:i4>1376305</vt:i4>
      </vt:variant>
      <vt:variant>
        <vt:i4>86</vt:i4>
      </vt:variant>
      <vt:variant>
        <vt:i4>0</vt:i4>
      </vt:variant>
      <vt:variant>
        <vt:i4>5</vt:i4>
      </vt:variant>
      <vt:variant>
        <vt:lpwstr/>
      </vt:variant>
      <vt:variant>
        <vt:lpwstr>_Toc122340630</vt:lpwstr>
      </vt:variant>
      <vt:variant>
        <vt:i4>1310769</vt:i4>
      </vt:variant>
      <vt:variant>
        <vt:i4>80</vt:i4>
      </vt:variant>
      <vt:variant>
        <vt:i4>0</vt:i4>
      </vt:variant>
      <vt:variant>
        <vt:i4>5</vt:i4>
      </vt:variant>
      <vt:variant>
        <vt:lpwstr/>
      </vt:variant>
      <vt:variant>
        <vt:lpwstr>_Toc122340629</vt:lpwstr>
      </vt:variant>
      <vt:variant>
        <vt:i4>1310769</vt:i4>
      </vt:variant>
      <vt:variant>
        <vt:i4>74</vt:i4>
      </vt:variant>
      <vt:variant>
        <vt:i4>0</vt:i4>
      </vt:variant>
      <vt:variant>
        <vt:i4>5</vt:i4>
      </vt:variant>
      <vt:variant>
        <vt:lpwstr/>
      </vt:variant>
      <vt:variant>
        <vt:lpwstr>_Toc122340628</vt:lpwstr>
      </vt:variant>
      <vt:variant>
        <vt:i4>1310769</vt:i4>
      </vt:variant>
      <vt:variant>
        <vt:i4>68</vt:i4>
      </vt:variant>
      <vt:variant>
        <vt:i4>0</vt:i4>
      </vt:variant>
      <vt:variant>
        <vt:i4>5</vt:i4>
      </vt:variant>
      <vt:variant>
        <vt:lpwstr/>
      </vt:variant>
      <vt:variant>
        <vt:lpwstr>_Toc122340627</vt:lpwstr>
      </vt:variant>
      <vt:variant>
        <vt:i4>1310769</vt:i4>
      </vt:variant>
      <vt:variant>
        <vt:i4>62</vt:i4>
      </vt:variant>
      <vt:variant>
        <vt:i4>0</vt:i4>
      </vt:variant>
      <vt:variant>
        <vt:i4>5</vt:i4>
      </vt:variant>
      <vt:variant>
        <vt:lpwstr/>
      </vt:variant>
      <vt:variant>
        <vt:lpwstr>_Toc122340626</vt:lpwstr>
      </vt:variant>
      <vt:variant>
        <vt:i4>1310769</vt:i4>
      </vt:variant>
      <vt:variant>
        <vt:i4>56</vt:i4>
      </vt:variant>
      <vt:variant>
        <vt:i4>0</vt:i4>
      </vt:variant>
      <vt:variant>
        <vt:i4>5</vt:i4>
      </vt:variant>
      <vt:variant>
        <vt:lpwstr/>
      </vt:variant>
      <vt:variant>
        <vt:lpwstr>_Toc122340625</vt:lpwstr>
      </vt:variant>
      <vt:variant>
        <vt:i4>1310769</vt:i4>
      </vt:variant>
      <vt:variant>
        <vt:i4>50</vt:i4>
      </vt:variant>
      <vt:variant>
        <vt:i4>0</vt:i4>
      </vt:variant>
      <vt:variant>
        <vt:i4>5</vt:i4>
      </vt:variant>
      <vt:variant>
        <vt:lpwstr/>
      </vt:variant>
      <vt:variant>
        <vt:lpwstr>_Toc122340624</vt:lpwstr>
      </vt:variant>
      <vt:variant>
        <vt:i4>1310769</vt:i4>
      </vt:variant>
      <vt:variant>
        <vt:i4>44</vt:i4>
      </vt:variant>
      <vt:variant>
        <vt:i4>0</vt:i4>
      </vt:variant>
      <vt:variant>
        <vt:i4>5</vt:i4>
      </vt:variant>
      <vt:variant>
        <vt:lpwstr/>
      </vt:variant>
      <vt:variant>
        <vt:lpwstr>_Toc122340623</vt:lpwstr>
      </vt:variant>
      <vt:variant>
        <vt:i4>1310769</vt:i4>
      </vt:variant>
      <vt:variant>
        <vt:i4>38</vt:i4>
      </vt:variant>
      <vt:variant>
        <vt:i4>0</vt:i4>
      </vt:variant>
      <vt:variant>
        <vt:i4>5</vt:i4>
      </vt:variant>
      <vt:variant>
        <vt:lpwstr/>
      </vt:variant>
      <vt:variant>
        <vt:lpwstr>_Toc122340622</vt:lpwstr>
      </vt:variant>
      <vt:variant>
        <vt:i4>1310769</vt:i4>
      </vt:variant>
      <vt:variant>
        <vt:i4>32</vt:i4>
      </vt:variant>
      <vt:variant>
        <vt:i4>0</vt:i4>
      </vt:variant>
      <vt:variant>
        <vt:i4>5</vt:i4>
      </vt:variant>
      <vt:variant>
        <vt:lpwstr/>
      </vt:variant>
      <vt:variant>
        <vt:lpwstr>_Toc122340621</vt:lpwstr>
      </vt:variant>
      <vt:variant>
        <vt:i4>1310769</vt:i4>
      </vt:variant>
      <vt:variant>
        <vt:i4>26</vt:i4>
      </vt:variant>
      <vt:variant>
        <vt:i4>0</vt:i4>
      </vt:variant>
      <vt:variant>
        <vt:i4>5</vt:i4>
      </vt:variant>
      <vt:variant>
        <vt:lpwstr/>
      </vt:variant>
      <vt:variant>
        <vt:lpwstr>_Toc122340620</vt:lpwstr>
      </vt:variant>
      <vt:variant>
        <vt:i4>1507377</vt:i4>
      </vt:variant>
      <vt:variant>
        <vt:i4>20</vt:i4>
      </vt:variant>
      <vt:variant>
        <vt:i4>0</vt:i4>
      </vt:variant>
      <vt:variant>
        <vt:i4>5</vt:i4>
      </vt:variant>
      <vt:variant>
        <vt:lpwstr/>
      </vt:variant>
      <vt:variant>
        <vt:lpwstr>_Toc122340619</vt:lpwstr>
      </vt:variant>
      <vt:variant>
        <vt:i4>1507377</vt:i4>
      </vt:variant>
      <vt:variant>
        <vt:i4>14</vt:i4>
      </vt:variant>
      <vt:variant>
        <vt:i4>0</vt:i4>
      </vt:variant>
      <vt:variant>
        <vt:i4>5</vt:i4>
      </vt:variant>
      <vt:variant>
        <vt:lpwstr/>
      </vt:variant>
      <vt:variant>
        <vt:lpwstr>_Toc122340618</vt:lpwstr>
      </vt:variant>
      <vt:variant>
        <vt:i4>1507377</vt:i4>
      </vt:variant>
      <vt:variant>
        <vt:i4>8</vt:i4>
      </vt:variant>
      <vt:variant>
        <vt:i4>0</vt:i4>
      </vt:variant>
      <vt:variant>
        <vt:i4>5</vt:i4>
      </vt:variant>
      <vt:variant>
        <vt:lpwstr/>
      </vt:variant>
      <vt:variant>
        <vt:lpwstr>_Toc122340617</vt:lpwstr>
      </vt:variant>
      <vt:variant>
        <vt:i4>1507377</vt:i4>
      </vt:variant>
      <vt:variant>
        <vt:i4>2</vt:i4>
      </vt:variant>
      <vt:variant>
        <vt:i4>0</vt:i4>
      </vt:variant>
      <vt:variant>
        <vt:i4>5</vt:i4>
      </vt:variant>
      <vt:variant>
        <vt:lpwstr/>
      </vt:variant>
      <vt:variant>
        <vt:lpwstr>_Toc122340616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 du document | 2 |</dc:title>
  <dc:subject/>
  <dc:creator>audrey</dc:creator>
  <cp:keywords/>
  <cp:lastModifiedBy>MAINSANT Arnaud</cp:lastModifiedBy>
  <cp:revision>88</cp:revision>
  <dcterms:created xsi:type="dcterms:W3CDTF">2024-05-08T01:26:00Z</dcterms:created>
  <dcterms:modified xsi:type="dcterms:W3CDTF">2025-01-20T12:56:00Z</dcterms:modified>
</cp:coreProperties>
</file>